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4716" w14:textId="413D0D1E" w:rsidR="00D93B1A" w:rsidRPr="00576AD3" w:rsidRDefault="00DD58EB" w:rsidP="00DD58EB">
      <w:pPr>
        <w:jc w:val="center"/>
        <w:rPr>
          <w:rFonts w:cstheme="minorHAnsi"/>
          <w:sz w:val="24"/>
          <w:szCs w:val="24"/>
        </w:rPr>
      </w:pPr>
      <w:r w:rsidRPr="00A81B79">
        <w:rPr>
          <w:rStyle w:val="e24kjd"/>
          <w:b/>
          <w:bCs/>
          <w:sz w:val="36"/>
          <w:szCs w:val="36"/>
        </w:rPr>
        <w:t>HRES 2</w:t>
      </w:r>
      <w:r w:rsidRPr="00A81B79">
        <w:rPr>
          <w:rStyle w:val="e24kjd"/>
          <w:b/>
          <w:bCs/>
          <w:sz w:val="36"/>
          <w:szCs w:val="36"/>
          <w:vertAlign w:val="superscript"/>
        </w:rPr>
        <w:t>nd</w:t>
      </w:r>
      <w:r w:rsidRPr="00A81B79">
        <w:rPr>
          <w:rStyle w:val="e24kjd"/>
          <w:b/>
          <w:bCs/>
          <w:sz w:val="36"/>
          <w:szCs w:val="36"/>
        </w:rPr>
        <w:t xml:space="preserve"> Grade </w:t>
      </w:r>
      <w:r w:rsidR="00D07614" w:rsidRPr="00A81B79">
        <w:rPr>
          <w:rStyle w:val="e24kjd"/>
          <w:b/>
          <w:bCs/>
          <w:sz w:val="36"/>
          <w:szCs w:val="36"/>
        </w:rPr>
        <w:t>Dista</w:t>
      </w:r>
      <w:r w:rsidRPr="00A81B79">
        <w:rPr>
          <w:rStyle w:val="e24kjd"/>
          <w:b/>
          <w:bCs/>
          <w:sz w:val="36"/>
          <w:szCs w:val="36"/>
        </w:rPr>
        <w:t>nce L</w:t>
      </w:r>
      <w:r w:rsidR="00530A08">
        <w:rPr>
          <w:rStyle w:val="e24kjd"/>
          <w:b/>
          <w:bCs/>
          <w:sz w:val="36"/>
          <w:szCs w:val="36"/>
        </w:rPr>
        <w:t>earning Lesson Plans April 20-24</w:t>
      </w:r>
    </w:p>
    <w:p w14:paraId="6BE3A389" w14:textId="6021CED9" w:rsidR="00D93B1A" w:rsidRPr="00A81B79" w:rsidRDefault="00D93B1A" w:rsidP="0099708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81B79">
        <w:rPr>
          <w:rFonts w:cstheme="minorHAnsi"/>
          <w:sz w:val="24"/>
          <w:szCs w:val="24"/>
        </w:rPr>
        <w:t xml:space="preserve">Hello </w:t>
      </w:r>
      <w:r w:rsidR="00295520" w:rsidRPr="00A81B79">
        <w:rPr>
          <w:rFonts w:cstheme="minorHAnsi"/>
          <w:sz w:val="24"/>
          <w:szCs w:val="24"/>
        </w:rPr>
        <w:t>s</w:t>
      </w:r>
      <w:r w:rsidR="00530A08">
        <w:rPr>
          <w:rFonts w:cstheme="minorHAnsi"/>
          <w:sz w:val="24"/>
          <w:szCs w:val="24"/>
        </w:rPr>
        <w:t>tudents and parents!  We are back for</w:t>
      </w:r>
      <w:r w:rsidRPr="00A81B79">
        <w:rPr>
          <w:rFonts w:cstheme="minorHAnsi"/>
          <w:sz w:val="24"/>
          <w:szCs w:val="24"/>
        </w:rPr>
        <w:t xml:space="preserve"> </w:t>
      </w:r>
      <w:r w:rsidR="00530A08">
        <w:rPr>
          <w:rFonts w:cstheme="minorHAnsi"/>
          <w:sz w:val="24"/>
          <w:szCs w:val="24"/>
        </w:rPr>
        <w:t>week 2</w:t>
      </w:r>
      <w:r w:rsidR="00E241F7" w:rsidRPr="00A81B79">
        <w:rPr>
          <w:rFonts w:cstheme="minorHAnsi"/>
          <w:sz w:val="24"/>
          <w:szCs w:val="24"/>
        </w:rPr>
        <w:t xml:space="preserve"> of our distance learning!</w:t>
      </w:r>
      <w:r w:rsidRPr="00A81B79">
        <w:rPr>
          <w:rFonts w:cstheme="minorHAnsi"/>
          <w:sz w:val="24"/>
          <w:szCs w:val="24"/>
        </w:rPr>
        <w:t xml:space="preserve">  By the end </w:t>
      </w:r>
      <w:r w:rsidR="00E241F7" w:rsidRPr="00A81B79">
        <w:rPr>
          <w:rFonts w:cstheme="minorHAnsi"/>
          <w:sz w:val="24"/>
          <w:szCs w:val="24"/>
        </w:rPr>
        <w:t>of the week</w:t>
      </w:r>
      <w:r w:rsidR="00E24615" w:rsidRPr="00A81B79">
        <w:rPr>
          <w:rFonts w:cstheme="minorHAnsi"/>
          <w:sz w:val="24"/>
          <w:szCs w:val="24"/>
        </w:rPr>
        <w:t>, students</w:t>
      </w:r>
      <w:r w:rsidR="00E241F7" w:rsidRPr="00A81B79">
        <w:rPr>
          <w:rFonts w:cstheme="minorHAnsi"/>
          <w:sz w:val="24"/>
          <w:szCs w:val="24"/>
        </w:rPr>
        <w:t xml:space="preserve"> should be able to</w:t>
      </w:r>
      <w:r w:rsidR="00295520" w:rsidRPr="00A81B79">
        <w:rPr>
          <w:rFonts w:cstheme="minorHAnsi"/>
          <w:sz w:val="24"/>
          <w:szCs w:val="24"/>
        </w:rPr>
        <w:t>:</w:t>
      </w:r>
    </w:p>
    <w:p w14:paraId="1705AC05" w14:textId="77777777" w:rsidR="0099708D" w:rsidRPr="00A81B79" w:rsidRDefault="0099708D" w:rsidP="0099708D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FA4E8FF" w14:textId="3960EC41" w:rsidR="00E241F7" w:rsidRPr="00A81B79" w:rsidRDefault="00E241F7" w:rsidP="006A193C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81B79">
        <w:rPr>
          <w:rFonts w:cstheme="minorHAnsi"/>
          <w:i/>
          <w:sz w:val="24"/>
          <w:szCs w:val="24"/>
          <w:u w:val="single"/>
        </w:rPr>
        <w:t>ELA</w:t>
      </w:r>
      <w:r w:rsidRPr="00A81B79">
        <w:rPr>
          <w:rFonts w:cstheme="minorHAnsi"/>
          <w:sz w:val="24"/>
          <w:szCs w:val="24"/>
        </w:rPr>
        <w:t xml:space="preserve">- </w:t>
      </w:r>
      <w:r w:rsidR="0087280F">
        <w:rPr>
          <w:rFonts w:cstheme="minorHAnsi"/>
          <w:sz w:val="24"/>
          <w:szCs w:val="24"/>
        </w:rPr>
        <w:t xml:space="preserve">theme of the </w:t>
      </w:r>
      <w:r w:rsidR="00DD58EB" w:rsidRPr="00A81B79">
        <w:rPr>
          <w:rFonts w:cstheme="minorHAnsi"/>
          <w:sz w:val="24"/>
          <w:szCs w:val="24"/>
        </w:rPr>
        <w:t>story</w:t>
      </w:r>
      <w:r w:rsidR="00295520" w:rsidRPr="00A81B79">
        <w:rPr>
          <w:rFonts w:cstheme="minorHAnsi"/>
          <w:sz w:val="24"/>
          <w:szCs w:val="24"/>
        </w:rPr>
        <w:t xml:space="preserve">, </w:t>
      </w:r>
      <w:r w:rsidR="00DD58EB" w:rsidRPr="00A81B79">
        <w:rPr>
          <w:rFonts w:cstheme="minorHAnsi"/>
          <w:sz w:val="24"/>
          <w:szCs w:val="24"/>
        </w:rPr>
        <w:t>identify the char</w:t>
      </w:r>
      <w:r w:rsidR="0087280F">
        <w:rPr>
          <w:rFonts w:cstheme="minorHAnsi"/>
          <w:sz w:val="24"/>
          <w:szCs w:val="24"/>
        </w:rPr>
        <w:t>acteristics of folktales/drama</w:t>
      </w:r>
      <w:r w:rsidR="00DD58EB" w:rsidRPr="00A81B79">
        <w:rPr>
          <w:rFonts w:cstheme="minorHAnsi"/>
          <w:sz w:val="24"/>
          <w:szCs w:val="24"/>
        </w:rPr>
        <w:t xml:space="preserve">, </w:t>
      </w:r>
      <w:r w:rsidR="0087280F">
        <w:rPr>
          <w:rFonts w:cstheme="minorHAnsi"/>
          <w:sz w:val="24"/>
          <w:szCs w:val="24"/>
        </w:rPr>
        <w:t>write/identify root words</w:t>
      </w:r>
      <w:r w:rsidR="006A193C">
        <w:rPr>
          <w:rFonts w:cstheme="minorHAnsi"/>
          <w:sz w:val="24"/>
          <w:szCs w:val="24"/>
        </w:rPr>
        <w:t xml:space="preserve"> correctly and complete the parts to a</w:t>
      </w:r>
      <w:r w:rsidR="00DD58EB" w:rsidRPr="00A81B79">
        <w:rPr>
          <w:rFonts w:cstheme="minorHAnsi"/>
          <w:sz w:val="24"/>
          <w:szCs w:val="24"/>
        </w:rPr>
        <w:t xml:space="preserve"> 5 paragraph expository essay</w:t>
      </w:r>
      <w:r w:rsidRPr="00A81B79">
        <w:rPr>
          <w:rFonts w:cstheme="minorHAnsi"/>
          <w:sz w:val="24"/>
          <w:szCs w:val="24"/>
        </w:rPr>
        <w:t>.</w:t>
      </w:r>
    </w:p>
    <w:p w14:paraId="048B6CC9" w14:textId="68B734CA" w:rsidR="00E241F7" w:rsidRPr="00A81B79" w:rsidRDefault="00E241F7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81B79">
        <w:rPr>
          <w:rFonts w:cstheme="minorHAnsi"/>
          <w:i/>
          <w:sz w:val="24"/>
          <w:szCs w:val="24"/>
          <w:u w:val="single"/>
        </w:rPr>
        <w:t>Math</w:t>
      </w:r>
      <w:r w:rsidR="00295520" w:rsidRPr="00A81B79">
        <w:rPr>
          <w:rFonts w:cstheme="minorHAnsi"/>
          <w:sz w:val="24"/>
          <w:szCs w:val="24"/>
        </w:rPr>
        <w:t>- reason with shapes and their attributes (i.e. faces, angles) and identify triangles, quadrilaterals, pentagons, hexagons and cubes.</w:t>
      </w:r>
      <w:r w:rsidR="00B65418">
        <w:rPr>
          <w:rFonts w:cstheme="minorHAnsi"/>
          <w:sz w:val="24"/>
          <w:szCs w:val="24"/>
        </w:rPr>
        <w:t xml:space="preserve"> Math on</w:t>
      </w:r>
      <w:r w:rsidR="00EE534D">
        <w:rPr>
          <w:rFonts w:cstheme="minorHAnsi"/>
          <w:sz w:val="24"/>
          <w:szCs w:val="24"/>
        </w:rPr>
        <w:t xml:space="preserve"> the spot video,</w:t>
      </w:r>
      <w:r w:rsidR="00B65418" w:rsidRPr="00B65418">
        <w:rPr>
          <w:rFonts w:cstheme="minorHAnsi"/>
          <w:sz w:val="20"/>
          <w:szCs w:val="20"/>
        </w:rPr>
        <w:t xml:space="preserve"> </w:t>
      </w:r>
      <w:hyperlink r:id="rId8" w:history="1">
        <w:r w:rsidR="00EE534D" w:rsidRPr="00EE534D">
          <w:rPr>
            <w:rStyle w:val="Hyperlink"/>
            <w:color w:val="auto"/>
            <w:sz w:val="20"/>
            <w:szCs w:val="20"/>
            <w:u w:val="none"/>
          </w:rPr>
          <w:t>these</w:t>
        </w:r>
      </w:hyperlink>
      <w:r w:rsidR="00EE534D" w:rsidRPr="00EE534D">
        <w:rPr>
          <w:rStyle w:val="Hyperlink"/>
          <w:color w:val="auto"/>
          <w:sz w:val="20"/>
          <w:szCs w:val="20"/>
          <w:u w:val="none"/>
        </w:rPr>
        <w:t xml:space="preserve"> are assigned in ThinkCentral</w:t>
      </w:r>
      <w:r w:rsidR="00EE534D">
        <w:rPr>
          <w:rStyle w:val="Hyperlink"/>
          <w:color w:val="auto"/>
          <w:sz w:val="20"/>
          <w:szCs w:val="20"/>
          <w:u w:val="none"/>
        </w:rPr>
        <w:t xml:space="preserve"> Click on “To Do”</w:t>
      </w:r>
      <w:r w:rsidR="00EE534D" w:rsidRPr="00EE534D">
        <w:rPr>
          <w:rStyle w:val="Hyperlink"/>
          <w:color w:val="auto"/>
          <w:sz w:val="20"/>
          <w:szCs w:val="20"/>
          <w:u w:val="none"/>
        </w:rPr>
        <w:t>.</w:t>
      </w:r>
    </w:p>
    <w:p w14:paraId="472A8B8D" w14:textId="033F1497" w:rsidR="002724CA" w:rsidRPr="00A81B79" w:rsidRDefault="002724CA" w:rsidP="002724CA">
      <w:pPr>
        <w:spacing w:after="0" w:line="240" w:lineRule="auto"/>
        <w:ind w:left="720"/>
        <w:rPr>
          <w:rFonts w:cstheme="minorHAnsi"/>
          <w:i/>
          <w:sz w:val="24"/>
          <w:szCs w:val="24"/>
          <w:u w:val="single"/>
        </w:rPr>
      </w:pPr>
      <w:r w:rsidRPr="00A81B79">
        <w:rPr>
          <w:rFonts w:cstheme="minorHAnsi"/>
          <w:i/>
          <w:sz w:val="24"/>
          <w:szCs w:val="24"/>
          <w:u w:val="single"/>
        </w:rPr>
        <w:t>Science/</w:t>
      </w:r>
      <w:r w:rsidR="00E241F7" w:rsidRPr="00A81B79">
        <w:rPr>
          <w:rFonts w:cstheme="minorHAnsi"/>
          <w:i/>
          <w:sz w:val="24"/>
          <w:szCs w:val="24"/>
          <w:u w:val="single"/>
        </w:rPr>
        <w:t>Social Studies</w:t>
      </w:r>
      <w:r w:rsidR="00E241F7" w:rsidRPr="00A81B79">
        <w:rPr>
          <w:rFonts w:cstheme="minorHAnsi"/>
          <w:sz w:val="24"/>
          <w:szCs w:val="24"/>
        </w:rPr>
        <w:t xml:space="preserve">- </w:t>
      </w:r>
      <w:r w:rsidRPr="00A81B79">
        <w:rPr>
          <w:rFonts w:cstheme="minorHAnsi"/>
          <w:sz w:val="24"/>
          <w:szCs w:val="24"/>
        </w:rPr>
        <w:t>use different types of maps to identify map elements, label parts of a map and globe such as equator, oceans and continents, and use maps and globes to identify a student’s hometown, Florida, North America and its capitals.</w:t>
      </w:r>
    </w:p>
    <w:p w14:paraId="4FB0F5C2" w14:textId="49690F04" w:rsidR="0099708D" w:rsidRDefault="0099708D" w:rsidP="00E241F7">
      <w:pPr>
        <w:spacing w:after="0" w:line="240" w:lineRule="auto"/>
        <w:ind w:left="720"/>
        <w:rPr>
          <w:rFonts w:cstheme="minorHAnsi"/>
          <w:i/>
          <w:sz w:val="24"/>
          <w:szCs w:val="24"/>
          <w:u w:val="single"/>
        </w:rPr>
      </w:pPr>
    </w:p>
    <w:p w14:paraId="1B04361D" w14:textId="77777777" w:rsidR="00A81B79" w:rsidRDefault="00A81B79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note: </w:t>
      </w:r>
    </w:p>
    <w:p w14:paraId="5E71DDC0" w14:textId="12477006" w:rsidR="00A81B79" w:rsidRDefault="00A81B79" w:rsidP="00E241F7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*Geography/Mapping Booklet</w:t>
      </w:r>
      <w:r w:rsidR="008F4918">
        <w:rPr>
          <w:rFonts w:cstheme="minorHAnsi"/>
          <w:sz w:val="24"/>
          <w:szCs w:val="24"/>
        </w:rPr>
        <w:t xml:space="preserve"> should be completed by April 23</w:t>
      </w:r>
      <w:r w:rsidR="008F4918" w:rsidRPr="008F4918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>. Work at your own pace.</w:t>
      </w:r>
      <w:r w:rsidR="008F4918">
        <w:rPr>
          <w:rFonts w:cstheme="minorHAnsi"/>
          <w:sz w:val="24"/>
          <w:szCs w:val="24"/>
        </w:rPr>
        <w:t xml:space="preserve"> Use it on the test on April 24</w:t>
      </w:r>
      <w:r w:rsidR="008F4918" w:rsidRPr="008F4918">
        <w:rPr>
          <w:rFonts w:cstheme="minorHAnsi"/>
          <w:sz w:val="24"/>
          <w:szCs w:val="24"/>
          <w:vertAlign w:val="superscript"/>
        </w:rPr>
        <w:t>th</w:t>
      </w:r>
      <w:r w:rsidR="008F4918">
        <w:rPr>
          <w:rFonts w:cstheme="minorHAnsi"/>
          <w:sz w:val="24"/>
          <w:szCs w:val="24"/>
        </w:rPr>
        <w:t>.</w:t>
      </w:r>
    </w:p>
    <w:p w14:paraId="27BACAA9" w14:textId="597A1348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*Look at “Turn In” column to determine whether work should be emailed/uploaded to teacher</w:t>
      </w:r>
      <w:r w:rsidR="00F97A8E">
        <w:rPr>
          <w:rFonts w:cstheme="minorHAnsi"/>
          <w:sz w:val="24"/>
          <w:szCs w:val="24"/>
        </w:rPr>
        <w:t>/turned into the teacher</w:t>
      </w:r>
      <w:r w:rsidR="00EE534D">
        <w:rPr>
          <w:rFonts w:cstheme="minorHAnsi"/>
          <w:sz w:val="24"/>
          <w:szCs w:val="24"/>
        </w:rPr>
        <w:t xml:space="preserve"> via learning packet</w:t>
      </w:r>
      <w:r w:rsidR="006A193C">
        <w:rPr>
          <w:rFonts w:cstheme="minorHAnsi"/>
          <w:sz w:val="24"/>
          <w:szCs w:val="24"/>
        </w:rPr>
        <w:t>.</w:t>
      </w:r>
    </w:p>
    <w:p w14:paraId="5110311B" w14:textId="615EA88A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*Please notice my office hours…I am here to help! </w:t>
      </w:r>
      <w:r w:rsidRPr="00A81B79">
        <w:rPr>
          <w:rFonts w:cstheme="minorHAnsi"/>
          <w:sz w:val="24"/>
          <w:szCs w:val="24"/>
        </w:rPr>
        <w:sym w:font="Wingdings" w:char="F04A"/>
      </w:r>
    </w:p>
    <w:p w14:paraId="07749525" w14:textId="6A35F809" w:rsidR="00A81B79" w:rsidRDefault="00A81B79" w:rsidP="00A81B79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*Reading stories and Math videos can be </w:t>
      </w:r>
      <w:r w:rsidR="00F97A8E">
        <w:rPr>
          <w:rFonts w:cstheme="minorHAnsi"/>
          <w:sz w:val="24"/>
          <w:szCs w:val="24"/>
        </w:rPr>
        <w:t>found on ClassLink under MH ConnectED</w:t>
      </w:r>
      <w:r>
        <w:rPr>
          <w:rFonts w:cstheme="minorHAnsi"/>
          <w:sz w:val="24"/>
          <w:szCs w:val="24"/>
        </w:rPr>
        <w:t xml:space="preserve"> and </w:t>
      </w:r>
      <w:r w:rsidR="00F97A8E">
        <w:rPr>
          <w:rFonts w:cstheme="minorHAnsi"/>
          <w:sz w:val="24"/>
          <w:szCs w:val="24"/>
        </w:rPr>
        <w:t>Think</w:t>
      </w:r>
      <w:r>
        <w:rPr>
          <w:rFonts w:cstheme="minorHAnsi"/>
          <w:sz w:val="24"/>
          <w:szCs w:val="24"/>
        </w:rPr>
        <w:t>Central respectively. All other resources can be found in the packet as well as online if needed.</w:t>
      </w:r>
    </w:p>
    <w:p w14:paraId="3F19E68E" w14:textId="77777777" w:rsidR="004F7263" w:rsidRPr="00A81B79" w:rsidRDefault="004F7263" w:rsidP="006A193C">
      <w:pPr>
        <w:spacing w:after="0" w:line="240" w:lineRule="auto"/>
        <w:rPr>
          <w:rFonts w:cstheme="minorHAnsi"/>
          <w:sz w:val="24"/>
          <w:szCs w:val="24"/>
        </w:rPr>
      </w:pPr>
    </w:p>
    <w:p w14:paraId="52D0F75B" w14:textId="6D0339FB" w:rsidR="0099708D" w:rsidRPr="00A81B79" w:rsidRDefault="0099708D" w:rsidP="0099708D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Monday</w:t>
      </w:r>
      <w:r w:rsidR="006A193C">
        <w:rPr>
          <w:rFonts w:cstheme="minorHAnsi"/>
          <w:b/>
          <w:sz w:val="24"/>
          <w:szCs w:val="24"/>
        </w:rPr>
        <w:t>, April 20</w:t>
      </w:r>
    </w:p>
    <w:p w14:paraId="17F75938" w14:textId="38DAFFBC" w:rsidR="00BE4F63" w:rsidRDefault="0099708D" w:rsidP="00BE4F63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</w:t>
      </w:r>
      <w:r w:rsidR="002D0986" w:rsidRPr="003A3103">
        <w:rPr>
          <w:rFonts w:cstheme="minorHAnsi"/>
          <w:color w:val="7030A0"/>
          <w:sz w:val="24"/>
          <w:szCs w:val="24"/>
          <w:u w:val="single"/>
        </w:rPr>
        <w:t>:</w:t>
      </w:r>
      <w:r w:rsidR="00C96EB2" w:rsidRPr="003A3103">
        <w:rPr>
          <w:rFonts w:cstheme="minorHAnsi"/>
          <w:color w:val="7030A0"/>
          <w:sz w:val="24"/>
          <w:szCs w:val="24"/>
          <w:u w:val="single"/>
        </w:rPr>
        <w:t xml:space="preserve"> Connect Ed</w:t>
      </w:r>
    </w:p>
    <w:p w14:paraId="3443A653" w14:textId="0511D8B1" w:rsidR="00FE3E3A" w:rsidRPr="00FE3E3A" w:rsidRDefault="00FE3E3A" w:rsidP="00FE3E3A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r w:rsidRPr="00FE3E3A">
        <w:rPr>
          <w:rFonts w:cstheme="minorHAnsi"/>
          <w:color w:val="7030A0"/>
          <w:sz w:val="24"/>
          <w:szCs w:val="24"/>
        </w:rPr>
        <w:t>Colored paper of 4.4 ELA Skills</w:t>
      </w:r>
    </w:p>
    <w:p w14:paraId="404F81AF" w14:textId="74C772F9" w:rsidR="00FE3E3A" w:rsidRPr="00FE3E3A" w:rsidRDefault="00FE3E3A" w:rsidP="00FE3E3A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r w:rsidRPr="00FE3E3A">
        <w:rPr>
          <w:rFonts w:cstheme="minorHAnsi"/>
          <w:color w:val="7030A0"/>
          <w:sz w:val="24"/>
          <w:szCs w:val="24"/>
        </w:rPr>
        <w:t>4.4 Study Guide</w:t>
      </w:r>
      <w:r w:rsidR="00BE4F63" w:rsidRPr="00FE3E3A">
        <w:rPr>
          <w:rFonts w:cstheme="minorHAnsi"/>
          <w:color w:val="7030A0"/>
          <w:sz w:val="24"/>
          <w:szCs w:val="24"/>
        </w:rPr>
        <w:t xml:space="preserve"> </w:t>
      </w:r>
    </w:p>
    <w:p w14:paraId="582483B7" w14:textId="3F23406B" w:rsidR="00BE4F63" w:rsidRPr="00BE4F63" w:rsidRDefault="00FE3E3A" w:rsidP="00BE4F63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r w:rsidR="00BE4F63">
        <w:rPr>
          <w:rFonts w:cstheme="minorHAnsi"/>
          <w:color w:val="7030A0"/>
          <w:sz w:val="24"/>
          <w:szCs w:val="24"/>
        </w:rPr>
        <w:t>Complete the 4.4 Spelling Pre-test</w:t>
      </w:r>
    </w:p>
    <w:p w14:paraId="6666641E" w14:textId="6CE0A606" w:rsidR="002D0986" w:rsidRPr="003A3103" w:rsidRDefault="0099708D" w:rsidP="005D7F0B">
      <w:pPr>
        <w:spacing w:after="0" w:line="240" w:lineRule="auto"/>
        <w:ind w:left="720" w:firstLine="720"/>
        <w:rPr>
          <w:rFonts w:cstheme="minorHAnsi"/>
          <w:b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 xml:space="preserve">- </w:t>
      </w:r>
      <w:r w:rsidR="005D7F0B" w:rsidRPr="003A3103">
        <w:rPr>
          <w:rFonts w:cstheme="minorHAnsi"/>
          <w:color w:val="7030A0"/>
          <w:sz w:val="24"/>
          <w:szCs w:val="24"/>
        </w:rPr>
        <w:t xml:space="preserve">Read, “Why the Sun and Moon Live in the Sky” pgs. 304-307 </w:t>
      </w:r>
      <w:r w:rsidR="005D7F0B" w:rsidRPr="003A3103">
        <w:rPr>
          <w:rFonts w:cstheme="minorHAnsi"/>
          <w:b/>
          <w:color w:val="7030A0"/>
          <w:sz w:val="24"/>
          <w:szCs w:val="24"/>
        </w:rPr>
        <w:t>Reading/Writing Workshop Book</w:t>
      </w:r>
    </w:p>
    <w:p w14:paraId="4DBD500E" w14:textId="2628C5F5" w:rsidR="005D7F0B" w:rsidRPr="003A3103" w:rsidRDefault="002D0986" w:rsidP="005D7F0B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</w:t>
      </w:r>
      <w:r w:rsidR="0099708D" w:rsidRPr="003A3103">
        <w:rPr>
          <w:rFonts w:cstheme="minorHAnsi"/>
          <w:color w:val="7030A0"/>
          <w:sz w:val="24"/>
          <w:szCs w:val="24"/>
        </w:rPr>
        <w:t xml:space="preserve"> Complete</w:t>
      </w:r>
      <w:r w:rsidR="00D51D39" w:rsidRPr="003A3103">
        <w:rPr>
          <w:rFonts w:cstheme="minorHAnsi"/>
          <w:color w:val="7030A0"/>
          <w:sz w:val="24"/>
          <w:szCs w:val="24"/>
        </w:rPr>
        <w:t xml:space="preserve"> vocabulary and grammar</w:t>
      </w:r>
      <w:r w:rsidR="00415104" w:rsidRPr="003A3103">
        <w:rPr>
          <w:rFonts w:cstheme="minorHAnsi"/>
          <w:color w:val="7030A0"/>
          <w:sz w:val="24"/>
          <w:szCs w:val="24"/>
        </w:rPr>
        <w:t xml:space="preserve"> practice p. </w:t>
      </w:r>
      <w:r w:rsidR="005D7F0B" w:rsidRPr="003A3103">
        <w:rPr>
          <w:rFonts w:cstheme="minorHAnsi"/>
          <w:color w:val="7030A0"/>
          <w:sz w:val="24"/>
          <w:szCs w:val="24"/>
        </w:rPr>
        <w:t xml:space="preserve">181-182 </w:t>
      </w:r>
      <w:r w:rsidR="005D7F0B" w:rsidRPr="003A3103">
        <w:rPr>
          <w:rFonts w:cstheme="minorHAnsi"/>
          <w:b/>
          <w:color w:val="7030A0"/>
          <w:sz w:val="24"/>
          <w:szCs w:val="24"/>
        </w:rPr>
        <w:t>Your Turn Practice Book</w:t>
      </w:r>
      <w:r w:rsidR="00D51D39" w:rsidRPr="003A3103">
        <w:rPr>
          <w:rFonts w:cstheme="minorHAnsi"/>
          <w:color w:val="7030A0"/>
          <w:sz w:val="24"/>
          <w:szCs w:val="24"/>
        </w:rPr>
        <w:t xml:space="preserve"> </w:t>
      </w:r>
      <w:r w:rsidR="005D7F0B" w:rsidRPr="003A3103">
        <w:rPr>
          <w:rFonts w:cstheme="minorHAnsi"/>
          <w:b/>
          <w:color w:val="7030A0"/>
          <w:sz w:val="24"/>
          <w:szCs w:val="24"/>
        </w:rPr>
        <w:t>(packet)</w:t>
      </w:r>
    </w:p>
    <w:p w14:paraId="1B1C4A32" w14:textId="58433068" w:rsidR="004D7598" w:rsidRPr="003A3103" w:rsidRDefault="004F78AB" w:rsidP="004D7598">
      <w:pPr>
        <w:spacing w:after="0" w:line="240" w:lineRule="auto"/>
        <w:ind w:left="1440"/>
        <w:rPr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 </w:t>
      </w:r>
      <w:r w:rsidR="00F50432">
        <w:rPr>
          <w:rFonts w:cstheme="minorHAnsi"/>
          <w:color w:val="7030A0"/>
          <w:sz w:val="24"/>
          <w:szCs w:val="24"/>
        </w:rPr>
        <w:t>Top Score Writing</w:t>
      </w:r>
      <w:r>
        <w:rPr>
          <w:rFonts w:cstheme="minorHAnsi"/>
          <w:color w:val="7030A0"/>
          <w:sz w:val="24"/>
          <w:szCs w:val="24"/>
        </w:rPr>
        <w:t xml:space="preserve"> Journal Review</w:t>
      </w:r>
      <w:r w:rsidR="004325C4">
        <w:rPr>
          <w:rFonts w:cstheme="minorHAnsi"/>
          <w:color w:val="7030A0"/>
          <w:sz w:val="24"/>
          <w:szCs w:val="24"/>
        </w:rPr>
        <w:t xml:space="preserve">: Key Words &amp; </w:t>
      </w:r>
      <w:r w:rsidR="00F50432">
        <w:rPr>
          <w:rFonts w:cstheme="minorHAnsi"/>
          <w:color w:val="7030A0"/>
          <w:sz w:val="24"/>
          <w:szCs w:val="24"/>
        </w:rPr>
        <w:t>Prompts</w:t>
      </w:r>
      <w:r w:rsidR="004D7598" w:rsidRPr="003A3103">
        <w:rPr>
          <w:rFonts w:cstheme="minorHAnsi"/>
          <w:color w:val="7030A0"/>
          <w:sz w:val="24"/>
          <w:szCs w:val="24"/>
        </w:rPr>
        <w:t xml:space="preserve"> </w:t>
      </w:r>
      <w:r w:rsidR="004D7598" w:rsidRPr="003A3103">
        <w:rPr>
          <w:rFonts w:cstheme="minorHAnsi"/>
          <w:b/>
          <w:color w:val="7030A0"/>
          <w:sz w:val="24"/>
          <w:szCs w:val="24"/>
        </w:rPr>
        <w:t>(Watch Teaching video</w:t>
      </w:r>
      <w:r w:rsidR="004D7598" w:rsidRPr="003A3103">
        <w:rPr>
          <w:b/>
          <w:color w:val="7030A0"/>
          <w:sz w:val="24"/>
          <w:szCs w:val="24"/>
        </w:rPr>
        <w:t xml:space="preserve"> review</w:t>
      </w:r>
      <w:r w:rsidR="00F50432">
        <w:rPr>
          <w:b/>
          <w:color w:val="7030A0"/>
          <w:sz w:val="24"/>
          <w:szCs w:val="24"/>
        </w:rPr>
        <w:t>ing material</w:t>
      </w:r>
      <w:r w:rsidR="004D7598" w:rsidRPr="003A3103">
        <w:rPr>
          <w:b/>
          <w:color w:val="7030A0"/>
          <w:sz w:val="24"/>
          <w:szCs w:val="24"/>
        </w:rPr>
        <w:t>.)</w:t>
      </w:r>
      <w:r w:rsidR="004D7598" w:rsidRPr="003A3103">
        <w:rPr>
          <w:color w:val="7030A0"/>
          <w:sz w:val="24"/>
          <w:szCs w:val="24"/>
        </w:rPr>
        <w:t xml:space="preserve"> </w:t>
      </w:r>
      <w:hyperlink r:id="rId9" w:history="1">
        <w:r w:rsidR="00F50432" w:rsidRPr="00F50432">
          <w:rPr>
            <w:rStyle w:val="Hyperlink"/>
          </w:rPr>
          <w:t>https://www.youtube.com/watch?v=oAafqeTtUQc&amp;feature=youtu.be</w:t>
        </w:r>
      </w:hyperlink>
    </w:p>
    <w:p w14:paraId="3AA9EA33" w14:textId="4E133C17" w:rsidR="0099708D" w:rsidRPr="003A3103" w:rsidRDefault="004D7598" w:rsidP="004D7598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 w:rsidRPr="003A3103">
        <w:rPr>
          <w:color w:val="7030A0"/>
          <w:sz w:val="24"/>
          <w:szCs w:val="24"/>
        </w:rPr>
        <w:t xml:space="preserve">At the end of the video </w:t>
      </w:r>
      <w:r w:rsidR="004F78AB">
        <w:rPr>
          <w:b/>
          <w:color w:val="7030A0"/>
          <w:sz w:val="24"/>
          <w:szCs w:val="24"/>
        </w:rPr>
        <w:t>respond in your Journal</w:t>
      </w:r>
      <w:r w:rsidRPr="003A3103">
        <w:rPr>
          <w:color w:val="7030A0"/>
          <w:sz w:val="24"/>
          <w:szCs w:val="24"/>
        </w:rPr>
        <w:t>.</w:t>
      </w:r>
    </w:p>
    <w:p w14:paraId="208F17AB" w14:textId="5027A8E5" w:rsidR="00415104" w:rsidRDefault="00415104" w:rsidP="0099708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Complete 20 minutes of iReady</w:t>
      </w:r>
      <w:r w:rsidR="004F78AB">
        <w:rPr>
          <w:rFonts w:cstheme="minorHAnsi"/>
          <w:color w:val="7030A0"/>
          <w:sz w:val="24"/>
          <w:szCs w:val="24"/>
        </w:rPr>
        <w:t>!</w:t>
      </w:r>
      <w:r w:rsidRPr="003A3103">
        <w:rPr>
          <w:rFonts w:cstheme="minorHAnsi"/>
          <w:color w:val="7030A0"/>
          <w:sz w:val="24"/>
          <w:szCs w:val="24"/>
        </w:rPr>
        <w:t xml:space="preserve"> Reading</w:t>
      </w:r>
    </w:p>
    <w:p w14:paraId="20A81C96" w14:textId="6C7A142D" w:rsidR="004F78AB" w:rsidRPr="003A3103" w:rsidRDefault="004F78AB" w:rsidP="0099708D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AR reading and testing for 20 minutes</w:t>
      </w:r>
    </w:p>
    <w:p w14:paraId="238A6DA3" w14:textId="710F5536" w:rsidR="0099708D" w:rsidRPr="00B57817" w:rsidRDefault="0099708D" w:rsidP="0099708D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</w:t>
      </w:r>
      <w:r w:rsidR="002D0986" w:rsidRPr="00B57817">
        <w:rPr>
          <w:rFonts w:cstheme="minorHAnsi"/>
          <w:color w:val="00B050"/>
          <w:sz w:val="24"/>
          <w:szCs w:val="24"/>
          <w:u w:val="single"/>
        </w:rPr>
        <w:t>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632039EB" w14:textId="0DCDD479" w:rsidR="00552A03" w:rsidRDefault="0099708D" w:rsidP="0099708D">
      <w:pPr>
        <w:spacing w:after="0" w:line="240" w:lineRule="auto"/>
        <w:ind w:left="720" w:firstLine="720"/>
        <w:rPr>
          <w:color w:val="000000"/>
          <w:sz w:val="27"/>
          <w:szCs w:val="27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5D6228" w:rsidRPr="00B57817">
        <w:rPr>
          <w:rFonts w:cstheme="minorHAnsi"/>
          <w:color w:val="00B050"/>
          <w:sz w:val="24"/>
          <w:szCs w:val="24"/>
        </w:rPr>
        <w:t>Watch</w:t>
      </w:r>
      <w:r w:rsidR="00415104" w:rsidRPr="00B57817">
        <w:rPr>
          <w:rFonts w:cstheme="minorHAnsi"/>
          <w:color w:val="00B050"/>
          <w:sz w:val="24"/>
          <w:szCs w:val="24"/>
        </w:rPr>
        <w:t xml:space="preserve"> Math on the Spot</w:t>
      </w:r>
      <w:r w:rsidR="005D6228" w:rsidRPr="00B57817">
        <w:rPr>
          <w:rFonts w:cstheme="minorHAnsi"/>
          <w:color w:val="00B050"/>
          <w:sz w:val="24"/>
          <w:szCs w:val="24"/>
        </w:rPr>
        <w:t xml:space="preserve"> v</w:t>
      </w:r>
      <w:r w:rsidRPr="00B57817">
        <w:rPr>
          <w:rFonts w:cstheme="minorHAnsi"/>
          <w:color w:val="00B050"/>
          <w:sz w:val="24"/>
          <w:szCs w:val="24"/>
        </w:rPr>
        <w:t>ideo</w:t>
      </w:r>
      <w:r w:rsidR="001777F6" w:rsidRPr="00B57817">
        <w:rPr>
          <w:rFonts w:cstheme="minorHAnsi"/>
          <w:color w:val="00B050"/>
          <w:sz w:val="24"/>
          <w:szCs w:val="24"/>
        </w:rPr>
        <w:t xml:space="preserve"> 11.6</w:t>
      </w:r>
      <w:r w:rsidRPr="00B57817">
        <w:rPr>
          <w:rFonts w:cstheme="minorHAnsi"/>
          <w:color w:val="00B050"/>
          <w:sz w:val="24"/>
          <w:szCs w:val="24"/>
        </w:rPr>
        <w:t>, “</w:t>
      </w:r>
      <w:r w:rsidR="001777F6" w:rsidRPr="00B57817">
        <w:rPr>
          <w:rFonts w:cstheme="minorHAnsi"/>
          <w:color w:val="00B050"/>
          <w:sz w:val="24"/>
          <w:szCs w:val="24"/>
        </w:rPr>
        <w:t>Sort Two Dimensional Shapes</w:t>
      </w:r>
      <w:r w:rsidRPr="00B57817">
        <w:rPr>
          <w:rFonts w:cstheme="minorHAnsi"/>
          <w:color w:val="00B050"/>
          <w:sz w:val="24"/>
          <w:szCs w:val="24"/>
        </w:rPr>
        <w:t>”</w:t>
      </w:r>
      <w:r w:rsidR="00552A03" w:rsidRPr="00552A03">
        <w:rPr>
          <w:color w:val="000000"/>
          <w:sz w:val="27"/>
          <w:szCs w:val="27"/>
        </w:rPr>
        <w:t xml:space="preserve"> </w:t>
      </w:r>
      <w:r w:rsidR="004F78AB">
        <w:rPr>
          <w:color w:val="000000"/>
          <w:sz w:val="27"/>
          <w:szCs w:val="27"/>
        </w:rPr>
        <w:t>in ThinkCentral</w:t>
      </w:r>
    </w:p>
    <w:p w14:paraId="69B75403" w14:textId="7C8689D6" w:rsidR="0099708D" w:rsidRPr="00F97A8E" w:rsidRDefault="0099708D" w:rsidP="0099708D">
      <w:pPr>
        <w:spacing w:after="0" w:line="240" w:lineRule="auto"/>
        <w:ind w:left="720" w:firstLine="720"/>
        <w:rPr>
          <w:rFonts w:cstheme="minorHAnsi"/>
          <w:b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881B49">
        <w:rPr>
          <w:rFonts w:cstheme="minorHAnsi"/>
          <w:color w:val="00B050"/>
          <w:sz w:val="24"/>
          <w:szCs w:val="24"/>
        </w:rPr>
        <w:t>“</w:t>
      </w:r>
      <w:r w:rsidR="001777F6" w:rsidRPr="00B57817">
        <w:rPr>
          <w:rFonts w:cstheme="minorHAnsi"/>
          <w:color w:val="00B050"/>
          <w:sz w:val="24"/>
          <w:szCs w:val="24"/>
        </w:rPr>
        <w:t>Hands on Partition Rectangles</w:t>
      </w:r>
      <w:r w:rsidR="00881B49">
        <w:rPr>
          <w:rFonts w:cstheme="minorHAnsi"/>
          <w:color w:val="00B050"/>
          <w:sz w:val="24"/>
          <w:szCs w:val="24"/>
        </w:rPr>
        <w:t>”,</w:t>
      </w:r>
      <w:r w:rsidR="001777F6" w:rsidRPr="00B57817">
        <w:rPr>
          <w:rFonts w:cstheme="minorHAnsi"/>
          <w:color w:val="00B050"/>
          <w:sz w:val="24"/>
          <w:szCs w:val="24"/>
        </w:rPr>
        <w:t xml:space="preserve"> </w:t>
      </w:r>
      <w:r w:rsidRPr="00B57817">
        <w:rPr>
          <w:rFonts w:cstheme="minorHAnsi"/>
          <w:color w:val="00B050"/>
          <w:sz w:val="24"/>
          <w:szCs w:val="24"/>
        </w:rPr>
        <w:t xml:space="preserve">Complete </w:t>
      </w:r>
      <w:r w:rsidR="00415104" w:rsidRPr="00B57817">
        <w:rPr>
          <w:rFonts w:cstheme="minorHAnsi"/>
          <w:color w:val="00B050"/>
          <w:sz w:val="24"/>
          <w:szCs w:val="24"/>
        </w:rPr>
        <w:t>math lesson</w:t>
      </w:r>
      <w:r w:rsidRPr="00B57817">
        <w:rPr>
          <w:rFonts w:cstheme="minorHAnsi"/>
          <w:color w:val="00B050"/>
          <w:sz w:val="24"/>
          <w:szCs w:val="24"/>
        </w:rPr>
        <w:t xml:space="preserve"> p</w:t>
      </w:r>
      <w:r w:rsidR="00B57817" w:rsidRPr="00B57817">
        <w:rPr>
          <w:rFonts w:cstheme="minorHAnsi"/>
          <w:color w:val="00B050"/>
          <w:sz w:val="24"/>
          <w:szCs w:val="24"/>
        </w:rPr>
        <w:t>gs</w:t>
      </w:r>
      <w:r w:rsidRPr="00B57817">
        <w:rPr>
          <w:rFonts w:cstheme="minorHAnsi"/>
          <w:color w:val="00B050"/>
          <w:sz w:val="24"/>
          <w:szCs w:val="24"/>
        </w:rPr>
        <w:t xml:space="preserve">. </w:t>
      </w:r>
      <w:r w:rsidR="00B57817" w:rsidRPr="00B57817">
        <w:rPr>
          <w:rFonts w:cstheme="minorHAnsi"/>
          <w:color w:val="00B050"/>
          <w:sz w:val="24"/>
          <w:szCs w:val="24"/>
        </w:rPr>
        <w:t>529-531</w:t>
      </w:r>
      <w:r w:rsidR="004F78AB">
        <w:rPr>
          <w:rFonts w:cstheme="minorHAnsi"/>
          <w:color w:val="00B050"/>
          <w:sz w:val="24"/>
          <w:szCs w:val="24"/>
        </w:rPr>
        <w:t xml:space="preserve"> paper</w:t>
      </w:r>
      <w:r w:rsidR="00F97A8E">
        <w:rPr>
          <w:rFonts w:cstheme="minorHAnsi"/>
          <w:color w:val="00B050"/>
          <w:sz w:val="24"/>
          <w:szCs w:val="24"/>
        </w:rPr>
        <w:t xml:space="preserve"> </w:t>
      </w:r>
      <w:r w:rsidR="00F97A8E">
        <w:rPr>
          <w:rFonts w:cstheme="minorHAnsi"/>
          <w:b/>
          <w:sz w:val="24"/>
          <w:szCs w:val="24"/>
          <w:u w:val="single"/>
        </w:rPr>
        <w:t>OR</w:t>
      </w:r>
    </w:p>
    <w:p w14:paraId="77B7F7DE" w14:textId="6541290A" w:rsidR="004F78AB" w:rsidRDefault="004F78AB" w:rsidP="00F97A8E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 xml:space="preserve">  </w:t>
      </w:r>
      <w:r w:rsidR="009F0E2E" w:rsidRPr="009F0E2E">
        <w:rPr>
          <w:rFonts w:cstheme="minorHAnsi"/>
          <w:color w:val="00B050"/>
          <w:sz w:val="24"/>
          <w:szCs w:val="24"/>
        </w:rPr>
        <w:t>4/20 Second Bear Teaching 11.6</w:t>
      </w:r>
      <w:r w:rsidR="009F0E2E">
        <w:rPr>
          <w:rFonts w:cstheme="minorHAnsi"/>
          <w:color w:val="00B050"/>
          <w:sz w:val="24"/>
          <w:szCs w:val="24"/>
        </w:rPr>
        <w:t xml:space="preserve"> ThinkCentral digital lesson &amp; 4/20 Last 11.6 Practice</w:t>
      </w:r>
    </w:p>
    <w:p w14:paraId="6FBA9B30" w14:textId="5062C1F7" w:rsidR="005D6228" w:rsidRPr="004F78AB" w:rsidRDefault="00B57817" w:rsidP="00F97A8E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-Mid-Chapter 6 Quiz pg. 532</w:t>
      </w:r>
      <w:r w:rsidR="00F97A8E">
        <w:rPr>
          <w:rFonts w:cstheme="minorHAnsi"/>
          <w:color w:val="00B050"/>
          <w:sz w:val="24"/>
          <w:szCs w:val="24"/>
        </w:rPr>
        <w:t xml:space="preserve"> </w:t>
      </w:r>
      <w:r w:rsidR="004F78AB">
        <w:rPr>
          <w:rFonts w:cstheme="minorHAnsi"/>
          <w:color w:val="00B050"/>
          <w:sz w:val="24"/>
          <w:szCs w:val="24"/>
        </w:rPr>
        <w:t xml:space="preserve">&amp; </w:t>
      </w:r>
      <w:proofErr w:type="spellStart"/>
      <w:r w:rsidR="004F78AB">
        <w:rPr>
          <w:rFonts w:cstheme="minorHAnsi"/>
          <w:color w:val="00B050"/>
          <w:sz w:val="24"/>
          <w:szCs w:val="24"/>
        </w:rPr>
        <w:t>pg</w:t>
      </w:r>
      <w:proofErr w:type="spellEnd"/>
      <w:r w:rsidR="004F78AB">
        <w:rPr>
          <w:rFonts w:cstheme="minorHAnsi"/>
          <w:color w:val="00B050"/>
          <w:sz w:val="24"/>
          <w:szCs w:val="24"/>
        </w:rPr>
        <w:t xml:space="preserve"> 531 TURNED IN for grades</w:t>
      </w:r>
    </w:p>
    <w:p w14:paraId="64E07D6A" w14:textId="21621AD3" w:rsidR="005D6228" w:rsidRPr="001D0E17" w:rsidRDefault="005D6228" w:rsidP="005D6228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Science</w:t>
      </w:r>
      <w:r w:rsidR="00295520"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/Social Studies</w:t>
      </w:r>
      <w:r w:rsidR="002D0986"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:</w:t>
      </w:r>
    </w:p>
    <w:p w14:paraId="279B936E" w14:textId="20514748" w:rsidR="00B65418" w:rsidRPr="001D0E17" w:rsidRDefault="005D6228" w:rsidP="00B65418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  <w:r w:rsidRPr="001D0E17">
        <w:rPr>
          <w:rFonts w:cstheme="minorHAnsi"/>
          <w:color w:val="1F4E79" w:themeColor="accent1" w:themeShade="80"/>
          <w:sz w:val="24"/>
          <w:szCs w:val="24"/>
        </w:rPr>
        <w:t xml:space="preserve">- </w:t>
      </w:r>
      <w:r w:rsidR="002D0986" w:rsidRPr="001D0E17">
        <w:rPr>
          <w:rFonts w:cstheme="minorHAnsi"/>
          <w:color w:val="1F4E79" w:themeColor="accent1" w:themeShade="80"/>
          <w:sz w:val="24"/>
          <w:szCs w:val="24"/>
        </w:rPr>
        <w:t>Geography/Mapping Booklet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3"/>
        <w:gridCol w:w="3375"/>
        <w:gridCol w:w="3332"/>
      </w:tblGrid>
      <w:tr w:rsidR="00B65418" w14:paraId="21097028" w14:textId="77777777" w:rsidTr="00BE4F63">
        <w:tc>
          <w:tcPr>
            <w:tcW w:w="3363" w:type="dxa"/>
          </w:tcPr>
          <w:p w14:paraId="71ADA1C8" w14:textId="5946B15B" w:rsidR="00B65418" w:rsidRDefault="00B65418" w:rsidP="00B65418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5DAB4000" w14:textId="2544DDB6" w:rsidR="00BE4F63" w:rsidRDefault="00BE4F63" w:rsidP="00BE4F63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4.4 Spelling Pre-Test</w:t>
            </w:r>
          </w:p>
          <w:p w14:paraId="5DFA448A" w14:textId="35DAC2BC" w:rsidR="009F0E2E" w:rsidRPr="00BE4F63" w:rsidRDefault="009F0E2E" w:rsidP="00BE4F63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Wonders 181-182</w:t>
            </w:r>
          </w:p>
          <w:p w14:paraId="4770FCBF" w14:textId="616BB68F" w:rsidR="00B65418" w:rsidRPr="00BE4F63" w:rsidRDefault="009F0E2E" w:rsidP="009F0E2E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 xml:space="preserve">GoMath page 531 &amp; </w:t>
            </w:r>
            <w:r w:rsidR="00B65418">
              <w:rPr>
                <w:rFonts w:cstheme="minorHAnsi"/>
                <w:color w:val="C00000"/>
                <w:sz w:val="24"/>
                <w:szCs w:val="24"/>
              </w:rPr>
              <w:t>Mid-Chapter Checkpoint</w:t>
            </w:r>
            <w:r>
              <w:rPr>
                <w:rFonts w:cstheme="minorHAnsi"/>
                <w:color w:val="C00000"/>
                <w:sz w:val="24"/>
                <w:szCs w:val="24"/>
              </w:rPr>
              <w:t xml:space="preserve"> pg. 532</w:t>
            </w:r>
          </w:p>
        </w:tc>
        <w:tc>
          <w:tcPr>
            <w:tcW w:w="3375" w:type="dxa"/>
          </w:tcPr>
          <w:p w14:paraId="34E0DCAC" w14:textId="75CF2FB9" w:rsidR="00B65418" w:rsidRPr="00B65418" w:rsidRDefault="00BE4F63" w:rsidP="00B6541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</w:t>
            </w:r>
            <w:r w:rsidR="00B65418"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68EE0B8F" w14:textId="77777777" w:rsidR="00EE534D" w:rsidRPr="00552A03" w:rsidRDefault="00EE534D" w:rsidP="00EE534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NONE</w:t>
            </w:r>
          </w:p>
          <w:p w14:paraId="549CF5A4" w14:textId="5B9B1E80" w:rsidR="00B65418" w:rsidRDefault="00B65418" w:rsidP="00B654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2" w:type="dxa"/>
          </w:tcPr>
          <w:p w14:paraId="139397A8" w14:textId="77777777" w:rsidR="00B65418" w:rsidRPr="004D7598" w:rsidRDefault="00B65418" w:rsidP="00B6541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202DCCD1" w14:textId="3AD66FCC" w:rsidR="00B65418" w:rsidRPr="00B65418" w:rsidRDefault="00F97A8E" w:rsidP="00B654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</w:t>
            </w:r>
            <w:r w:rsidR="008F4918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 xml:space="preserve"> A</w:t>
            </w:r>
            <w:r w:rsidR="00B65418">
              <w:rPr>
                <w:rFonts w:cstheme="minorHAnsi"/>
                <w:sz w:val="24"/>
                <w:szCs w:val="24"/>
              </w:rPr>
              <w:t>M</w:t>
            </w:r>
          </w:p>
          <w:p w14:paraId="2DF00EAF" w14:textId="77777777" w:rsidR="00B65418" w:rsidRDefault="00BE4F63" w:rsidP="00B654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3:30-4:30 PM</w:t>
            </w:r>
          </w:p>
          <w:p w14:paraId="24886EA5" w14:textId="5CE23799" w:rsidR="008F4918" w:rsidRDefault="008F4918" w:rsidP="00B6541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Celebrating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Jashwanth’s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B-day</w:t>
            </w:r>
          </w:p>
        </w:tc>
      </w:tr>
      <w:tr w:rsidR="00BE4F63" w14:paraId="31D893AC" w14:textId="77777777" w:rsidTr="002740DE">
        <w:tc>
          <w:tcPr>
            <w:tcW w:w="10070" w:type="dxa"/>
            <w:gridSpan w:val="3"/>
          </w:tcPr>
          <w:p w14:paraId="69926FD1" w14:textId="796B9F81" w:rsidR="00BE4F63" w:rsidRPr="00BE4F63" w:rsidRDefault="00BE4F63" w:rsidP="00B654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Group &amp; One-to-One Instruction: 1</w:t>
            </w:r>
            <w:r w:rsidR="008F4918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 xml:space="preserve">:00 AM </w:t>
            </w:r>
            <w:r w:rsidR="008F4918">
              <w:rPr>
                <w:rFonts w:cstheme="minorHAnsi"/>
                <w:b/>
                <w:sz w:val="24"/>
                <w:szCs w:val="24"/>
              </w:rPr>
              <w:t xml:space="preserve">&amp; 1:00 PM </w:t>
            </w:r>
            <w:r>
              <w:rPr>
                <w:rFonts w:cstheme="minorHAnsi"/>
                <w:b/>
                <w:sz w:val="24"/>
                <w:szCs w:val="24"/>
              </w:rPr>
              <w:t>Scheduled privately</w:t>
            </w:r>
          </w:p>
        </w:tc>
      </w:tr>
    </w:tbl>
    <w:p w14:paraId="272B8F12" w14:textId="77777777" w:rsidR="00B65418" w:rsidRPr="00A81B79" w:rsidRDefault="00B65418" w:rsidP="005D6228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4FD049A0" w14:textId="6ECD03B9" w:rsidR="005D6228" w:rsidRPr="00A81B79" w:rsidRDefault="005D6228" w:rsidP="005D6228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b/>
          <w:sz w:val="24"/>
          <w:szCs w:val="24"/>
        </w:rPr>
        <w:lastRenderedPageBreak/>
        <w:tab/>
        <w:t>Tuesday</w:t>
      </w:r>
      <w:r w:rsidR="00B57817">
        <w:rPr>
          <w:rFonts w:cstheme="minorHAnsi"/>
          <w:b/>
          <w:sz w:val="24"/>
          <w:szCs w:val="24"/>
        </w:rPr>
        <w:t>, April 21</w:t>
      </w:r>
    </w:p>
    <w:p w14:paraId="04A56F39" w14:textId="12E080C5" w:rsidR="005D6228" w:rsidRPr="003A3103" w:rsidRDefault="005D6228" w:rsidP="005D6228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</w:t>
      </w:r>
      <w:r w:rsidR="002D0986" w:rsidRPr="003A3103">
        <w:rPr>
          <w:rFonts w:cstheme="minorHAnsi"/>
          <w:color w:val="7030A0"/>
          <w:sz w:val="24"/>
          <w:szCs w:val="24"/>
          <w:u w:val="single"/>
        </w:rPr>
        <w:t>:</w:t>
      </w:r>
      <w:r w:rsidR="003424EE" w:rsidRPr="003A3103">
        <w:rPr>
          <w:rFonts w:cstheme="minorHAnsi"/>
          <w:color w:val="7030A0"/>
          <w:sz w:val="24"/>
          <w:szCs w:val="24"/>
          <w:u w:val="single"/>
        </w:rPr>
        <w:t xml:space="preserve"> Connect Ed</w:t>
      </w:r>
    </w:p>
    <w:p w14:paraId="59A886FE" w14:textId="662B2C4D" w:rsidR="00B65418" w:rsidRPr="003A3103" w:rsidRDefault="005D6228" w:rsidP="00B65418">
      <w:pPr>
        <w:spacing w:after="0" w:line="240" w:lineRule="auto"/>
        <w:ind w:left="720" w:firstLine="720"/>
        <w:rPr>
          <w:rFonts w:cstheme="minorHAnsi"/>
          <w:b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 xml:space="preserve">- </w:t>
      </w:r>
      <w:r w:rsidR="004F7263" w:rsidRPr="003A3103">
        <w:rPr>
          <w:rFonts w:cstheme="minorHAnsi"/>
          <w:color w:val="7030A0"/>
          <w:sz w:val="24"/>
          <w:szCs w:val="24"/>
        </w:rPr>
        <w:t>Read</w:t>
      </w:r>
      <w:r w:rsidR="001D0E17" w:rsidRPr="003A3103">
        <w:rPr>
          <w:rFonts w:cstheme="minorHAnsi"/>
          <w:color w:val="7030A0"/>
          <w:sz w:val="24"/>
          <w:szCs w:val="24"/>
        </w:rPr>
        <w:t>,</w:t>
      </w:r>
      <w:r w:rsidR="004F7263" w:rsidRPr="003A3103">
        <w:rPr>
          <w:rFonts w:cstheme="minorHAnsi"/>
          <w:color w:val="7030A0"/>
          <w:sz w:val="24"/>
          <w:szCs w:val="24"/>
        </w:rPr>
        <w:t xml:space="preserve"> “</w:t>
      </w:r>
      <w:r w:rsidR="008D5AEE" w:rsidRPr="003A3103">
        <w:rPr>
          <w:rFonts w:cstheme="minorHAnsi"/>
          <w:color w:val="7030A0"/>
          <w:sz w:val="24"/>
          <w:szCs w:val="24"/>
        </w:rPr>
        <w:t>How the Beetle Got Her Colors</w:t>
      </w:r>
      <w:r w:rsidR="004F7263" w:rsidRPr="003A3103">
        <w:rPr>
          <w:rFonts w:cstheme="minorHAnsi"/>
          <w:color w:val="7030A0"/>
          <w:sz w:val="24"/>
          <w:szCs w:val="24"/>
        </w:rPr>
        <w:t xml:space="preserve">” </w:t>
      </w:r>
      <w:r w:rsidR="008D5AEE" w:rsidRPr="003A3103">
        <w:rPr>
          <w:rFonts w:cstheme="minorHAnsi"/>
          <w:color w:val="7030A0"/>
          <w:sz w:val="24"/>
          <w:szCs w:val="24"/>
        </w:rPr>
        <w:t xml:space="preserve">pgs. 370-378 </w:t>
      </w:r>
      <w:r w:rsidR="008D5AEE" w:rsidRPr="003A3103">
        <w:rPr>
          <w:rFonts w:cstheme="minorHAnsi"/>
          <w:b/>
          <w:color w:val="7030A0"/>
          <w:sz w:val="24"/>
          <w:szCs w:val="24"/>
        </w:rPr>
        <w:t xml:space="preserve">Literature </w:t>
      </w:r>
      <w:r w:rsidR="004F7263" w:rsidRPr="003A3103">
        <w:rPr>
          <w:rFonts w:cstheme="minorHAnsi"/>
          <w:b/>
          <w:color w:val="7030A0"/>
          <w:sz w:val="24"/>
          <w:szCs w:val="24"/>
        </w:rPr>
        <w:t>Anthology</w:t>
      </w:r>
      <w:r w:rsidR="008D5AEE" w:rsidRPr="003A3103">
        <w:rPr>
          <w:rFonts w:cstheme="minorHAnsi"/>
          <w:b/>
          <w:color w:val="7030A0"/>
          <w:sz w:val="24"/>
          <w:szCs w:val="24"/>
        </w:rPr>
        <w:t xml:space="preserve"> Book</w:t>
      </w:r>
    </w:p>
    <w:p w14:paraId="4F2653B5" w14:textId="5975C89E" w:rsidR="008D5AEE" w:rsidRPr="003A3103" w:rsidRDefault="00B65418" w:rsidP="00B65418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-Complete</w:t>
      </w:r>
      <w:r w:rsidRPr="003A3103">
        <w:rPr>
          <w:rFonts w:cstheme="minorHAnsi"/>
          <w:b/>
          <w:color w:val="7030A0"/>
          <w:sz w:val="24"/>
          <w:szCs w:val="24"/>
        </w:rPr>
        <w:t xml:space="preserve"> </w:t>
      </w:r>
      <w:r w:rsidR="000862CF" w:rsidRPr="003A3103">
        <w:rPr>
          <w:rFonts w:cstheme="minorHAnsi"/>
          <w:color w:val="7030A0"/>
          <w:sz w:val="24"/>
          <w:szCs w:val="24"/>
        </w:rPr>
        <w:t>theme</w:t>
      </w:r>
      <w:r w:rsidR="008D5AEE" w:rsidRPr="003A3103">
        <w:rPr>
          <w:rFonts w:cstheme="minorHAnsi"/>
          <w:color w:val="7030A0"/>
          <w:sz w:val="24"/>
          <w:szCs w:val="24"/>
        </w:rPr>
        <w:t xml:space="preserve"> </w:t>
      </w:r>
      <w:r w:rsidR="001D0E17" w:rsidRPr="003A3103">
        <w:rPr>
          <w:rFonts w:cstheme="minorHAnsi"/>
          <w:color w:val="7030A0"/>
          <w:sz w:val="24"/>
          <w:szCs w:val="24"/>
        </w:rPr>
        <w:t xml:space="preserve">graphic organizer </w:t>
      </w:r>
      <w:r w:rsidR="008D5AEE" w:rsidRPr="003A3103">
        <w:rPr>
          <w:rFonts w:cstheme="minorHAnsi"/>
          <w:color w:val="7030A0"/>
          <w:sz w:val="24"/>
          <w:szCs w:val="24"/>
        </w:rPr>
        <w:t>practice</w:t>
      </w:r>
      <w:r w:rsidR="000862CF" w:rsidRPr="003A3103">
        <w:rPr>
          <w:rFonts w:cstheme="minorHAnsi"/>
          <w:color w:val="7030A0"/>
          <w:sz w:val="24"/>
          <w:szCs w:val="24"/>
        </w:rPr>
        <w:t xml:space="preserve"> </w:t>
      </w:r>
      <w:r w:rsidR="001D0E17" w:rsidRPr="003A3103">
        <w:rPr>
          <w:rFonts w:cstheme="minorHAnsi"/>
          <w:color w:val="7030A0"/>
          <w:sz w:val="24"/>
          <w:szCs w:val="24"/>
        </w:rPr>
        <w:t>worksheet for “How the Beetle”</w:t>
      </w:r>
      <w:r w:rsidR="008D5AEE" w:rsidRPr="003A3103">
        <w:rPr>
          <w:rFonts w:cstheme="minorHAnsi"/>
          <w:color w:val="7030A0"/>
          <w:sz w:val="24"/>
          <w:szCs w:val="24"/>
        </w:rPr>
        <w:t xml:space="preserve"> p. 186 </w:t>
      </w:r>
      <w:r w:rsidR="008D5AEE" w:rsidRPr="003A3103">
        <w:rPr>
          <w:rFonts w:cstheme="minorHAnsi"/>
          <w:b/>
          <w:color w:val="7030A0"/>
          <w:sz w:val="24"/>
          <w:szCs w:val="24"/>
        </w:rPr>
        <w:t>Your Turn Practice Book (packet)</w:t>
      </w:r>
    </w:p>
    <w:p w14:paraId="2C3C2DB3" w14:textId="1C984C7D" w:rsidR="00D51D39" w:rsidRPr="003A3103" w:rsidRDefault="008F4918" w:rsidP="005D6228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</w:t>
      </w:r>
      <w:r w:rsidR="00D51D39" w:rsidRPr="003A3103">
        <w:rPr>
          <w:rFonts w:cstheme="minorHAnsi"/>
          <w:color w:val="7030A0"/>
          <w:sz w:val="24"/>
          <w:szCs w:val="24"/>
        </w:rPr>
        <w:t xml:space="preserve">Top Score Writing </w:t>
      </w:r>
      <w:r>
        <w:rPr>
          <w:rFonts w:cstheme="minorHAnsi"/>
          <w:color w:val="7030A0"/>
          <w:sz w:val="24"/>
          <w:szCs w:val="24"/>
        </w:rPr>
        <w:t xml:space="preserve">Journal: Planning </w:t>
      </w:r>
      <w:r w:rsidR="009F0E2E">
        <w:rPr>
          <w:rFonts w:cstheme="minorHAnsi"/>
          <w:color w:val="7030A0"/>
          <w:sz w:val="24"/>
          <w:szCs w:val="24"/>
        </w:rPr>
        <w:t>(</w:t>
      </w:r>
      <w:r>
        <w:rPr>
          <w:rFonts w:cstheme="minorHAnsi"/>
          <w:color w:val="7030A0"/>
          <w:sz w:val="24"/>
          <w:szCs w:val="24"/>
        </w:rPr>
        <w:t>I R C Outline)</w:t>
      </w:r>
    </w:p>
    <w:p w14:paraId="63D761A1" w14:textId="39AD6655" w:rsidR="000862CF" w:rsidRPr="003A3103" w:rsidRDefault="00432134" w:rsidP="000862CF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hyperlink r:id="rId10" w:history="1">
        <w:r w:rsidR="008F4918" w:rsidRPr="008F4918">
          <w:rPr>
            <w:rStyle w:val="Hyperlink"/>
          </w:rPr>
          <w:t>https://www.youtube.com/watch?v=2u6Nd8NY4cg&amp;feature=youtu.be</w:t>
        </w:r>
      </w:hyperlink>
      <w:r w:rsidR="008F4918" w:rsidRPr="003A3103">
        <w:rPr>
          <w:rFonts w:cstheme="minorHAnsi"/>
          <w:b/>
          <w:color w:val="7030A0"/>
          <w:sz w:val="24"/>
          <w:szCs w:val="24"/>
        </w:rPr>
        <w:t xml:space="preserve"> </w:t>
      </w:r>
      <w:r w:rsidR="000862CF" w:rsidRPr="003A3103">
        <w:rPr>
          <w:rFonts w:cstheme="minorHAnsi"/>
          <w:b/>
          <w:color w:val="7030A0"/>
          <w:sz w:val="24"/>
          <w:szCs w:val="24"/>
        </w:rPr>
        <w:t xml:space="preserve">(Watch the Teaching video review under Week 2 Lesson 4.) </w:t>
      </w:r>
      <w:r w:rsidR="001D0E17" w:rsidRPr="003A3103">
        <w:rPr>
          <w:rFonts w:cstheme="minorHAnsi"/>
          <w:b/>
          <w:color w:val="7030A0"/>
          <w:sz w:val="24"/>
          <w:szCs w:val="24"/>
        </w:rPr>
        <w:t>Please u</w:t>
      </w:r>
      <w:r w:rsidR="000862CF" w:rsidRPr="003A3103">
        <w:rPr>
          <w:rFonts w:cstheme="minorHAnsi"/>
          <w:b/>
          <w:color w:val="7030A0"/>
          <w:sz w:val="24"/>
          <w:szCs w:val="24"/>
        </w:rPr>
        <w:t xml:space="preserve">se the plan you made from </w:t>
      </w:r>
      <w:r w:rsidR="001D0E17" w:rsidRPr="003A3103">
        <w:rPr>
          <w:rFonts w:cstheme="minorHAnsi"/>
          <w:b/>
          <w:color w:val="7030A0"/>
          <w:sz w:val="24"/>
          <w:szCs w:val="24"/>
        </w:rPr>
        <w:t>yesterday to write</w:t>
      </w:r>
      <w:r w:rsidR="000862CF" w:rsidRPr="003A3103">
        <w:rPr>
          <w:rFonts w:cstheme="minorHAnsi"/>
          <w:b/>
          <w:color w:val="7030A0"/>
          <w:sz w:val="24"/>
          <w:szCs w:val="24"/>
        </w:rPr>
        <w:t xml:space="preserve"> the Introductory paragraph</w:t>
      </w:r>
      <w:r w:rsidR="001D0E17" w:rsidRPr="003A3103">
        <w:rPr>
          <w:rFonts w:cstheme="minorHAnsi"/>
          <w:b/>
          <w:color w:val="7030A0"/>
          <w:sz w:val="24"/>
          <w:szCs w:val="24"/>
        </w:rPr>
        <w:t>.</w:t>
      </w:r>
    </w:p>
    <w:p w14:paraId="65172DF1" w14:textId="00355A65" w:rsidR="005D6228" w:rsidRDefault="005D6228" w:rsidP="005D6228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Read for 20 minutes</w:t>
      </w:r>
    </w:p>
    <w:p w14:paraId="19D98E2A" w14:textId="648475B2" w:rsidR="00C873BC" w:rsidRPr="003A3103" w:rsidRDefault="00C873BC" w:rsidP="005D6228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Read &amp; test on AR for 20 minutes</w:t>
      </w:r>
    </w:p>
    <w:p w14:paraId="6C068519" w14:textId="00A0F0E3" w:rsidR="00415104" w:rsidRPr="00B57817" w:rsidRDefault="00415104" w:rsidP="00415104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</w:t>
      </w:r>
      <w:r w:rsidR="002D0986" w:rsidRPr="00B57817">
        <w:rPr>
          <w:rFonts w:cstheme="minorHAnsi"/>
          <w:color w:val="00B050"/>
          <w:sz w:val="24"/>
          <w:szCs w:val="24"/>
          <w:u w:val="single"/>
        </w:rPr>
        <w:t>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512D0186" w14:textId="3BC86A4E" w:rsidR="00415104" w:rsidRPr="00B57817" w:rsidRDefault="00415104" w:rsidP="00415104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 xml:space="preserve">- Watch </w:t>
      </w:r>
      <w:r w:rsidR="00B57817" w:rsidRPr="00B57817">
        <w:rPr>
          <w:rFonts w:cstheme="minorHAnsi"/>
          <w:color w:val="00B050"/>
          <w:sz w:val="24"/>
          <w:szCs w:val="24"/>
        </w:rPr>
        <w:t>Math on the Spot video 11.7</w:t>
      </w:r>
      <w:r w:rsidR="00881B49">
        <w:rPr>
          <w:rFonts w:cstheme="minorHAnsi"/>
          <w:color w:val="00B050"/>
          <w:sz w:val="24"/>
          <w:szCs w:val="24"/>
        </w:rPr>
        <w:t>, “Partition Rectangles</w:t>
      </w:r>
      <w:r w:rsidRPr="00B57817">
        <w:rPr>
          <w:rFonts w:cstheme="minorHAnsi"/>
          <w:color w:val="00B050"/>
          <w:sz w:val="24"/>
          <w:szCs w:val="24"/>
        </w:rPr>
        <w:t>”</w:t>
      </w:r>
    </w:p>
    <w:p w14:paraId="0E897E79" w14:textId="6FA0A05F" w:rsidR="00415104" w:rsidRPr="00B57817" w:rsidRDefault="00415104" w:rsidP="00C873BC">
      <w:pPr>
        <w:spacing w:after="0" w:line="240" w:lineRule="auto"/>
        <w:ind w:left="144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881B49">
        <w:rPr>
          <w:rFonts w:cstheme="minorHAnsi"/>
          <w:color w:val="00B050"/>
          <w:sz w:val="24"/>
          <w:szCs w:val="24"/>
        </w:rPr>
        <w:t>“</w:t>
      </w:r>
      <w:r w:rsidR="00B57817" w:rsidRPr="00B57817">
        <w:rPr>
          <w:rFonts w:cstheme="minorHAnsi"/>
          <w:color w:val="00B050"/>
          <w:sz w:val="24"/>
          <w:szCs w:val="24"/>
        </w:rPr>
        <w:t>Equal Parts</w:t>
      </w:r>
      <w:r w:rsidR="009161ED">
        <w:rPr>
          <w:rFonts w:cstheme="minorHAnsi"/>
          <w:color w:val="00B050"/>
          <w:sz w:val="24"/>
          <w:szCs w:val="24"/>
        </w:rPr>
        <w:t>,</w:t>
      </w:r>
      <w:r w:rsidR="00881B49">
        <w:rPr>
          <w:rFonts w:cstheme="minorHAnsi"/>
          <w:color w:val="00B050"/>
          <w:sz w:val="24"/>
          <w:szCs w:val="24"/>
        </w:rPr>
        <w:t>”</w:t>
      </w:r>
      <w:r w:rsidR="00B57817" w:rsidRPr="00B57817">
        <w:rPr>
          <w:rFonts w:cstheme="minorHAnsi"/>
          <w:color w:val="00B050"/>
          <w:sz w:val="24"/>
          <w:szCs w:val="24"/>
        </w:rPr>
        <w:t xml:space="preserve"> Complete math lesson p. 533-536</w:t>
      </w:r>
      <w:r w:rsidR="00EE534D">
        <w:rPr>
          <w:rFonts w:cstheme="minorHAnsi"/>
          <w:color w:val="00B050"/>
          <w:sz w:val="24"/>
          <w:szCs w:val="24"/>
        </w:rPr>
        <w:t xml:space="preserve"> </w:t>
      </w:r>
      <w:r w:rsidR="00EE534D">
        <w:rPr>
          <w:rFonts w:cstheme="minorHAnsi"/>
          <w:b/>
          <w:sz w:val="24"/>
          <w:szCs w:val="24"/>
          <w:u w:val="single"/>
        </w:rPr>
        <w:t>OR</w:t>
      </w:r>
      <w:r w:rsidR="00C873BC">
        <w:rPr>
          <w:rFonts w:cstheme="minorHAnsi"/>
          <w:b/>
          <w:sz w:val="24"/>
          <w:szCs w:val="24"/>
          <w:u w:val="single"/>
        </w:rPr>
        <w:t xml:space="preserve"> </w:t>
      </w:r>
      <w:r w:rsidR="00C873BC">
        <w:rPr>
          <w:rFonts w:cstheme="minorHAnsi"/>
          <w:color w:val="00B050"/>
          <w:sz w:val="24"/>
          <w:szCs w:val="24"/>
        </w:rPr>
        <w:t>4/21 Second Bear Teaching 11.7 ThinkCentral digital lesson &amp; 4/21 Last 11.7 Practice</w:t>
      </w:r>
    </w:p>
    <w:p w14:paraId="3041EBF9" w14:textId="17180085" w:rsidR="00415104" w:rsidRPr="00B57817" w:rsidRDefault="00415104" w:rsidP="00415104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Complete 20 minutes of iReady Math</w:t>
      </w:r>
    </w:p>
    <w:p w14:paraId="375DE6D6" w14:textId="77777777" w:rsidR="001D0E17" w:rsidRPr="001D0E17" w:rsidRDefault="001D0E17" w:rsidP="001D0E17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Science/Social Studies:</w:t>
      </w:r>
    </w:p>
    <w:p w14:paraId="286D6CC5" w14:textId="79F64AF2" w:rsidR="001D0E17" w:rsidRPr="00B65418" w:rsidRDefault="001D0E17" w:rsidP="001D0E17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  <w:r w:rsidRPr="00B65418">
        <w:rPr>
          <w:rFonts w:cstheme="minorHAnsi"/>
          <w:color w:val="1F4E79" w:themeColor="accent1" w:themeShade="80"/>
          <w:sz w:val="24"/>
          <w:szCs w:val="24"/>
        </w:rPr>
        <w:t xml:space="preserve">- Geography/Mapping Booklet </w:t>
      </w:r>
    </w:p>
    <w:p w14:paraId="78A628BC" w14:textId="77777777" w:rsidR="00B65418" w:rsidRPr="001D0E17" w:rsidRDefault="00B65418" w:rsidP="001D0E17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2"/>
        <w:gridCol w:w="3384"/>
        <w:gridCol w:w="3344"/>
      </w:tblGrid>
      <w:tr w:rsidR="003A3103" w14:paraId="2141F239" w14:textId="77777777" w:rsidTr="00EE534D">
        <w:tc>
          <w:tcPr>
            <w:tcW w:w="3342" w:type="dxa"/>
          </w:tcPr>
          <w:p w14:paraId="2E107F47" w14:textId="77777777" w:rsidR="00B65418" w:rsidRPr="00B65418" w:rsidRDefault="00B65418" w:rsidP="006F0484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49EF8EF3" w14:textId="74C0E889" w:rsidR="00B65418" w:rsidRDefault="003A3103" w:rsidP="006F048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Reading Practice page 186</w:t>
            </w:r>
          </w:p>
          <w:p w14:paraId="064BD70C" w14:textId="77777777" w:rsidR="00B65418" w:rsidRDefault="00B65418" w:rsidP="006F048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4" w:type="dxa"/>
          </w:tcPr>
          <w:p w14:paraId="2685A7E0" w14:textId="309A7B00" w:rsidR="00B65418" w:rsidRPr="00B65418" w:rsidRDefault="004F78AB" w:rsidP="006F048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</w:t>
            </w:r>
            <w:r w:rsidR="00B65418"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7E6B21D4" w14:textId="77777777" w:rsidR="00EE534D" w:rsidRPr="00552A03" w:rsidRDefault="00EE534D" w:rsidP="00EE534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10:00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</w:p>
          <w:p w14:paraId="5F9115DF" w14:textId="57478886" w:rsidR="00B65418" w:rsidRDefault="00B65418" w:rsidP="00EE53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4" w:type="dxa"/>
          </w:tcPr>
          <w:p w14:paraId="5C00F522" w14:textId="77777777" w:rsidR="00B65418" w:rsidRPr="004D7598" w:rsidRDefault="00B65418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0F7E8387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5BFD58BB" w14:textId="2AE3C98C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EE534D" w14:paraId="2F8C264B" w14:textId="77777777" w:rsidTr="00B21496">
        <w:tc>
          <w:tcPr>
            <w:tcW w:w="10070" w:type="dxa"/>
            <w:gridSpan w:val="3"/>
          </w:tcPr>
          <w:p w14:paraId="5663038D" w14:textId="3672B8C7" w:rsidR="00EE534D" w:rsidRPr="004D7598" w:rsidRDefault="00EE534D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Group &amp; One-to-One Instruction: 1</w:t>
            </w:r>
            <w:r w:rsidR="004F78AB">
              <w:rPr>
                <w:rFonts w:cstheme="minorHAnsi"/>
                <w:b/>
                <w:sz w:val="24"/>
                <w:szCs w:val="24"/>
              </w:rPr>
              <w:t>:00 P</w:t>
            </w:r>
            <w:r>
              <w:rPr>
                <w:rFonts w:cstheme="minorHAnsi"/>
                <w:b/>
                <w:sz w:val="24"/>
                <w:szCs w:val="24"/>
              </w:rPr>
              <w:t>M Scheduled privately</w:t>
            </w:r>
          </w:p>
        </w:tc>
      </w:tr>
    </w:tbl>
    <w:p w14:paraId="1D659561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0982B52E" w14:textId="2732153F" w:rsidR="002D0986" w:rsidRPr="00A81B79" w:rsidRDefault="00C915BC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="002D0986" w:rsidRPr="00A81B79">
        <w:rPr>
          <w:rFonts w:cstheme="minorHAnsi"/>
          <w:b/>
          <w:sz w:val="24"/>
          <w:szCs w:val="24"/>
        </w:rPr>
        <w:t>Wednesday</w:t>
      </w:r>
      <w:r w:rsidR="00B57817">
        <w:rPr>
          <w:rFonts w:cstheme="minorHAnsi"/>
          <w:b/>
          <w:sz w:val="24"/>
          <w:szCs w:val="24"/>
        </w:rPr>
        <w:t>, April 22</w:t>
      </w:r>
    </w:p>
    <w:p w14:paraId="766D4C99" w14:textId="6310EF6E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Arts:</w:t>
      </w:r>
      <w:r w:rsidR="003424EE" w:rsidRPr="003A3103">
        <w:rPr>
          <w:rFonts w:cstheme="minorHAnsi"/>
          <w:color w:val="7030A0"/>
          <w:sz w:val="24"/>
          <w:szCs w:val="24"/>
          <w:u w:val="single"/>
        </w:rPr>
        <w:t xml:space="preserve"> Connect Ed</w:t>
      </w:r>
    </w:p>
    <w:p w14:paraId="424F8BE3" w14:textId="4A721F03" w:rsidR="001D0E17" w:rsidRPr="003A3103" w:rsidRDefault="004F7263" w:rsidP="001D0E17">
      <w:pPr>
        <w:spacing w:after="0" w:line="240" w:lineRule="auto"/>
        <w:ind w:left="1440"/>
        <w:rPr>
          <w:rFonts w:cstheme="minorHAnsi"/>
          <w:b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Reread</w:t>
      </w:r>
      <w:r w:rsidR="001D0E17" w:rsidRPr="003A3103">
        <w:rPr>
          <w:rFonts w:cstheme="minorHAnsi"/>
          <w:color w:val="7030A0"/>
          <w:sz w:val="24"/>
          <w:szCs w:val="24"/>
        </w:rPr>
        <w:t>,</w:t>
      </w:r>
      <w:r w:rsidRPr="003A3103">
        <w:rPr>
          <w:rFonts w:cstheme="minorHAnsi"/>
          <w:color w:val="7030A0"/>
          <w:sz w:val="24"/>
          <w:szCs w:val="24"/>
        </w:rPr>
        <w:t xml:space="preserve"> </w:t>
      </w:r>
      <w:r w:rsidR="001D0E17" w:rsidRPr="003A3103">
        <w:rPr>
          <w:rFonts w:cstheme="minorHAnsi"/>
          <w:color w:val="7030A0"/>
          <w:sz w:val="24"/>
          <w:szCs w:val="24"/>
        </w:rPr>
        <w:t xml:space="preserve">“How the Beetle Got Her Colors” pgs. 370-378 </w:t>
      </w:r>
      <w:r w:rsidR="001D0E17" w:rsidRPr="003A3103">
        <w:rPr>
          <w:rFonts w:cstheme="minorHAnsi"/>
          <w:b/>
          <w:color w:val="7030A0"/>
          <w:sz w:val="24"/>
          <w:szCs w:val="24"/>
        </w:rPr>
        <w:t xml:space="preserve">Literature Anthology Book </w:t>
      </w:r>
    </w:p>
    <w:p w14:paraId="5DAE87DD" w14:textId="2DF70CB9" w:rsidR="004F7263" w:rsidRPr="003A3103" w:rsidRDefault="004F7263" w:rsidP="001D0E17">
      <w:pPr>
        <w:spacing w:after="0" w:line="240" w:lineRule="auto"/>
        <w:ind w:left="1440"/>
        <w:rPr>
          <w:rFonts w:cstheme="minorHAnsi"/>
          <w:b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 xml:space="preserve">-Complete </w:t>
      </w:r>
      <w:r w:rsidR="001D0E17" w:rsidRPr="003A3103">
        <w:rPr>
          <w:rFonts w:cstheme="minorHAnsi"/>
          <w:color w:val="7030A0"/>
          <w:sz w:val="24"/>
          <w:szCs w:val="24"/>
        </w:rPr>
        <w:t xml:space="preserve">the comprehension worksheet pgs. 183-185, 190 </w:t>
      </w:r>
      <w:r w:rsidR="001D0E17" w:rsidRPr="003A3103">
        <w:rPr>
          <w:rFonts w:cstheme="minorHAnsi"/>
          <w:b/>
          <w:color w:val="7030A0"/>
          <w:sz w:val="24"/>
          <w:szCs w:val="24"/>
        </w:rPr>
        <w:t>Your Turn Practice Workbook (Packet)</w:t>
      </w:r>
    </w:p>
    <w:p w14:paraId="52141445" w14:textId="2D8CBABE" w:rsidR="0041775E" w:rsidRPr="003A3103" w:rsidRDefault="00D51D39" w:rsidP="00C873BC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</w:t>
      </w:r>
      <w:r w:rsidR="00C873BC">
        <w:rPr>
          <w:rFonts w:cstheme="minorHAnsi"/>
          <w:color w:val="7030A0"/>
          <w:sz w:val="24"/>
          <w:szCs w:val="24"/>
        </w:rPr>
        <w:t xml:space="preserve"> Grammar, Usage &amp; Mechanics Practice Packet </w:t>
      </w:r>
      <w:r w:rsidR="00C873BC">
        <w:rPr>
          <w:rFonts w:cstheme="minorHAnsi"/>
          <w:b/>
          <w:sz w:val="24"/>
          <w:szCs w:val="24"/>
          <w:u w:val="single"/>
        </w:rPr>
        <w:t xml:space="preserve">OR </w:t>
      </w:r>
      <w:proofErr w:type="spellStart"/>
      <w:r w:rsidR="00C873BC" w:rsidRPr="003A3103">
        <w:rPr>
          <w:rFonts w:cstheme="minorHAnsi"/>
          <w:color w:val="7030A0"/>
          <w:sz w:val="24"/>
          <w:szCs w:val="24"/>
        </w:rPr>
        <w:t>Co</w:t>
      </w:r>
      <w:r w:rsidR="00C873BC">
        <w:rPr>
          <w:rFonts w:cstheme="minorHAnsi"/>
          <w:color w:val="7030A0"/>
          <w:sz w:val="24"/>
          <w:szCs w:val="24"/>
        </w:rPr>
        <w:t>nnecED</w:t>
      </w:r>
      <w:proofErr w:type="spellEnd"/>
      <w:r w:rsidR="00C873BC">
        <w:rPr>
          <w:rFonts w:cstheme="minorHAnsi"/>
          <w:color w:val="7030A0"/>
          <w:sz w:val="24"/>
          <w:szCs w:val="24"/>
        </w:rPr>
        <w:t xml:space="preserve"> 4.4 Activities &amp; Games digital</w:t>
      </w:r>
    </w:p>
    <w:p w14:paraId="1BF5BF4D" w14:textId="77777777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Read AR for 20 minutes</w:t>
      </w:r>
    </w:p>
    <w:p w14:paraId="3DB8BBA6" w14:textId="77777777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Complete 20 minutes of iReady Reading</w:t>
      </w:r>
    </w:p>
    <w:p w14:paraId="73039E80" w14:textId="4B8DEEDA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6CE4947A" w14:textId="01F9B281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Watch Math on the Spot video 11.</w:t>
      </w:r>
      <w:r w:rsidR="00B57817" w:rsidRPr="00B57817">
        <w:rPr>
          <w:rFonts w:cstheme="minorHAnsi"/>
          <w:color w:val="00B050"/>
          <w:sz w:val="24"/>
          <w:szCs w:val="24"/>
        </w:rPr>
        <w:t>8</w:t>
      </w:r>
      <w:r w:rsidRPr="00B57817">
        <w:rPr>
          <w:rFonts w:cstheme="minorHAnsi"/>
          <w:color w:val="00B050"/>
          <w:sz w:val="24"/>
          <w:szCs w:val="24"/>
        </w:rPr>
        <w:t>, “</w:t>
      </w:r>
      <w:r w:rsidR="004A705E">
        <w:rPr>
          <w:rFonts w:cstheme="minorHAnsi"/>
          <w:color w:val="00B050"/>
          <w:sz w:val="24"/>
          <w:szCs w:val="24"/>
        </w:rPr>
        <w:t>Equal Parts</w:t>
      </w:r>
      <w:r w:rsidRPr="00B57817">
        <w:rPr>
          <w:rFonts w:cstheme="minorHAnsi"/>
          <w:color w:val="00B050"/>
          <w:sz w:val="24"/>
          <w:szCs w:val="24"/>
        </w:rPr>
        <w:t>”</w:t>
      </w:r>
    </w:p>
    <w:p w14:paraId="215A96BA" w14:textId="08417924" w:rsidR="00C873BC" w:rsidRPr="00B57817" w:rsidRDefault="002D0986" w:rsidP="00C873BC">
      <w:pPr>
        <w:spacing w:after="0" w:line="240" w:lineRule="auto"/>
        <w:ind w:left="144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B57817" w:rsidRPr="00B57817">
        <w:rPr>
          <w:rFonts w:cstheme="minorHAnsi"/>
          <w:color w:val="00B050"/>
          <w:sz w:val="24"/>
          <w:szCs w:val="24"/>
        </w:rPr>
        <w:t xml:space="preserve">“Show Equal Parts as a Whole,” </w:t>
      </w:r>
      <w:r w:rsidRPr="00B57817">
        <w:rPr>
          <w:rFonts w:cstheme="minorHAnsi"/>
          <w:color w:val="00B050"/>
          <w:sz w:val="24"/>
          <w:szCs w:val="24"/>
        </w:rPr>
        <w:t>Complete math lesson p</w:t>
      </w:r>
      <w:r w:rsidR="00B57817" w:rsidRPr="00B57817">
        <w:rPr>
          <w:rFonts w:cstheme="minorHAnsi"/>
          <w:color w:val="00B050"/>
          <w:sz w:val="24"/>
          <w:szCs w:val="24"/>
        </w:rPr>
        <w:t>gs</w:t>
      </w:r>
      <w:r w:rsidRPr="00B57817">
        <w:rPr>
          <w:rFonts w:cstheme="minorHAnsi"/>
          <w:color w:val="00B050"/>
          <w:sz w:val="24"/>
          <w:szCs w:val="24"/>
        </w:rPr>
        <w:t xml:space="preserve">. </w:t>
      </w:r>
      <w:r w:rsidR="00B57817" w:rsidRPr="00B57817">
        <w:rPr>
          <w:rFonts w:cstheme="minorHAnsi"/>
          <w:color w:val="00B050"/>
          <w:sz w:val="24"/>
          <w:szCs w:val="24"/>
        </w:rPr>
        <w:t>537-540</w:t>
      </w:r>
      <w:r w:rsidR="00576AD3">
        <w:rPr>
          <w:rFonts w:cstheme="minorHAnsi"/>
          <w:color w:val="00B050"/>
          <w:sz w:val="24"/>
          <w:szCs w:val="24"/>
        </w:rPr>
        <w:t xml:space="preserve"> </w:t>
      </w:r>
      <w:r w:rsidR="00576AD3">
        <w:rPr>
          <w:rFonts w:cstheme="minorHAnsi"/>
          <w:b/>
          <w:sz w:val="24"/>
          <w:szCs w:val="24"/>
          <w:u w:val="single"/>
        </w:rPr>
        <w:t>OR</w:t>
      </w:r>
      <w:r w:rsidR="00C873BC">
        <w:rPr>
          <w:rFonts w:cstheme="minorHAnsi"/>
          <w:b/>
          <w:sz w:val="24"/>
          <w:szCs w:val="24"/>
          <w:u w:val="single"/>
        </w:rPr>
        <w:t xml:space="preserve"> </w:t>
      </w:r>
      <w:r w:rsidR="00C873BC">
        <w:rPr>
          <w:rFonts w:cstheme="minorHAnsi"/>
          <w:color w:val="00B050"/>
          <w:sz w:val="24"/>
          <w:szCs w:val="24"/>
        </w:rPr>
        <w:t>4/22 Second Bear Teaching 11.8 ThinkCentral digital lesson &amp; 4/22 Last 11.8 Practice</w:t>
      </w:r>
    </w:p>
    <w:p w14:paraId="428EF49B" w14:textId="24C47F76" w:rsidR="002D0986" w:rsidRPr="00B57817" w:rsidRDefault="002D0986" w:rsidP="00576AD3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</w:p>
    <w:p w14:paraId="29AA0570" w14:textId="77777777" w:rsidR="002D0986" w:rsidRPr="001D0E17" w:rsidRDefault="002D0986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Science/Social Studies:</w:t>
      </w:r>
    </w:p>
    <w:p w14:paraId="7A9F5720" w14:textId="7B5A0C47" w:rsidR="002D0986" w:rsidRDefault="002D0986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  <w:r w:rsidRPr="001D0E17">
        <w:rPr>
          <w:rFonts w:cstheme="minorHAnsi"/>
          <w:color w:val="1F4E79" w:themeColor="accent1" w:themeShade="80"/>
          <w:sz w:val="24"/>
          <w:szCs w:val="24"/>
        </w:rPr>
        <w:t>- Geography/Mapping Booklet</w:t>
      </w:r>
    </w:p>
    <w:p w14:paraId="4895E6F8" w14:textId="77777777" w:rsidR="00B65418" w:rsidRPr="001D0E17" w:rsidRDefault="00B65418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4"/>
        <w:gridCol w:w="3382"/>
        <w:gridCol w:w="3354"/>
      </w:tblGrid>
      <w:tr w:rsidR="003A3103" w14:paraId="5EE1111A" w14:textId="77777777" w:rsidTr="00EE534D">
        <w:tc>
          <w:tcPr>
            <w:tcW w:w="3334" w:type="dxa"/>
          </w:tcPr>
          <w:p w14:paraId="1975BA32" w14:textId="77777777" w:rsidR="00B65418" w:rsidRPr="00B65418" w:rsidRDefault="00B65418" w:rsidP="006F0484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5474DA6B" w14:textId="5FD8907E" w:rsidR="00B65418" w:rsidRDefault="003A3103" w:rsidP="006F048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NONE</w:t>
            </w:r>
          </w:p>
          <w:p w14:paraId="21EC14F0" w14:textId="77777777" w:rsidR="00B65418" w:rsidRDefault="00B65418" w:rsidP="006F048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2" w:type="dxa"/>
          </w:tcPr>
          <w:p w14:paraId="78EBFB66" w14:textId="05932D07" w:rsidR="00B65418" w:rsidRPr="00B65418" w:rsidRDefault="004F78AB" w:rsidP="006F048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</w:t>
            </w:r>
            <w:r w:rsidR="00B65418"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10186B73" w14:textId="7631AD7D" w:rsidR="00B65418" w:rsidRPr="00552A03" w:rsidRDefault="00B65418" w:rsidP="006F048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10:00</w:t>
            </w:r>
            <w:r w:rsidR="00576AD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</w:p>
          <w:p w14:paraId="13DEC3C4" w14:textId="77777777" w:rsidR="00B65418" w:rsidRDefault="00B65418" w:rsidP="006F048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4" w:type="dxa"/>
          </w:tcPr>
          <w:p w14:paraId="6408F764" w14:textId="77777777" w:rsidR="00B65418" w:rsidRPr="004D7598" w:rsidRDefault="00B65418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7FB7BBF3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08812E7C" w14:textId="41426AE6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EE534D" w14:paraId="6635DEFA" w14:textId="77777777" w:rsidTr="006210BC">
        <w:tc>
          <w:tcPr>
            <w:tcW w:w="10070" w:type="dxa"/>
            <w:gridSpan w:val="3"/>
          </w:tcPr>
          <w:p w14:paraId="10BE0E43" w14:textId="4B9DD4AD" w:rsidR="00EE534D" w:rsidRPr="004D7598" w:rsidRDefault="00EE534D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</w:t>
            </w:r>
            <w:r w:rsidR="004F78AB">
              <w:rPr>
                <w:rFonts w:cstheme="minorHAnsi"/>
                <w:b/>
                <w:sz w:val="24"/>
                <w:szCs w:val="24"/>
              </w:rPr>
              <w:t xml:space="preserve">roup &amp; One-to-One Instruction: 1:00 PM </w:t>
            </w:r>
            <w:r>
              <w:rPr>
                <w:rFonts w:cstheme="minorHAnsi"/>
                <w:b/>
                <w:sz w:val="24"/>
                <w:szCs w:val="24"/>
              </w:rPr>
              <w:t>Scheduled privately</w:t>
            </w:r>
          </w:p>
        </w:tc>
      </w:tr>
    </w:tbl>
    <w:p w14:paraId="75F9CA6A" w14:textId="5580D62B" w:rsidR="002D0986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4AA50530" w14:textId="37C4ECE9" w:rsidR="00C873BC" w:rsidRDefault="00C873BC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18C184C2" w14:textId="530EBF59" w:rsidR="00C873BC" w:rsidRDefault="00C873BC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77CF8DFF" w14:textId="77777777" w:rsidR="00C873BC" w:rsidRPr="00A81B79" w:rsidRDefault="00C873BC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57919AE3" w14:textId="1518C2BD" w:rsidR="002D0986" w:rsidRPr="00A81B79" w:rsidRDefault="002D0986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Thursday</w:t>
      </w:r>
      <w:r w:rsidR="00B57817">
        <w:rPr>
          <w:rFonts w:cstheme="minorHAnsi"/>
          <w:b/>
          <w:sz w:val="24"/>
          <w:szCs w:val="24"/>
        </w:rPr>
        <w:t>, April 23</w:t>
      </w:r>
    </w:p>
    <w:p w14:paraId="07EFE716" w14:textId="0E5F5D4D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Arts:</w:t>
      </w:r>
      <w:r w:rsidR="003424EE" w:rsidRPr="003A3103">
        <w:rPr>
          <w:rFonts w:cstheme="minorHAnsi"/>
          <w:color w:val="7030A0"/>
          <w:sz w:val="24"/>
          <w:szCs w:val="24"/>
          <w:u w:val="single"/>
        </w:rPr>
        <w:t xml:space="preserve"> Connect Ed</w:t>
      </w:r>
    </w:p>
    <w:p w14:paraId="1980EAB2" w14:textId="609AC20B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 xml:space="preserve">- </w:t>
      </w:r>
      <w:r w:rsidR="004F7263" w:rsidRPr="003A3103">
        <w:rPr>
          <w:rFonts w:cstheme="minorHAnsi"/>
          <w:color w:val="7030A0"/>
          <w:sz w:val="24"/>
          <w:szCs w:val="24"/>
        </w:rPr>
        <w:t>Read “</w:t>
      </w:r>
      <w:r w:rsidR="0041775E" w:rsidRPr="003A3103">
        <w:rPr>
          <w:rFonts w:cstheme="minorHAnsi"/>
          <w:color w:val="7030A0"/>
          <w:sz w:val="24"/>
          <w:szCs w:val="24"/>
        </w:rPr>
        <w:t>How the Finch Got Its Spots” pgs. 380-381</w:t>
      </w:r>
    </w:p>
    <w:p w14:paraId="4B7926DB" w14:textId="14C84D97" w:rsidR="0041775E" w:rsidRPr="003A3103" w:rsidRDefault="002D0986" w:rsidP="004F7263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</w:t>
      </w:r>
      <w:r w:rsidR="0041775E" w:rsidRPr="003A3103">
        <w:rPr>
          <w:rFonts w:cstheme="minorHAnsi"/>
          <w:color w:val="7030A0"/>
          <w:sz w:val="24"/>
          <w:szCs w:val="24"/>
        </w:rPr>
        <w:t xml:space="preserve"> Genre Worksheet pg. 188 </w:t>
      </w:r>
      <w:r w:rsidR="0041775E" w:rsidRPr="003A3103">
        <w:rPr>
          <w:rFonts w:cstheme="minorHAnsi"/>
          <w:b/>
          <w:color w:val="7030A0"/>
          <w:sz w:val="24"/>
          <w:szCs w:val="24"/>
        </w:rPr>
        <w:t>Your Turn Practice Workbook (Packet)</w:t>
      </w:r>
    </w:p>
    <w:p w14:paraId="01B86EE2" w14:textId="61F4E274" w:rsidR="002D0986" w:rsidRPr="003A3103" w:rsidRDefault="0041775E" w:rsidP="004F7263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-Root Words pg</w:t>
      </w:r>
      <w:r w:rsidR="004F7263" w:rsidRPr="003A3103">
        <w:rPr>
          <w:rFonts w:cstheme="minorHAnsi"/>
          <w:color w:val="7030A0"/>
          <w:sz w:val="24"/>
          <w:szCs w:val="24"/>
        </w:rPr>
        <w:t>.</w:t>
      </w:r>
      <w:r w:rsidRPr="003A3103">
        <w:rPr>
          <w:rFonts w:cstheme="minorHAnsi"/>
          <w:color w:val="7030A0"/>
          <w:sz w:val="24"/>
          <w:szCs w:val="24"/>
        </w:rPr>
        <w:t xml:space="preserve"> 189 </w:t>
      </w:r>
      <w:r w:rsidRPr="003A3103">
        <w:rPr>
          <w:rFonts w:cstheme="minorHAnsi"/>
          <w:b/>
          <w:color w:val="7030A0"/>
          <w:sz w:val="24"/>
          <w:szCs w:val="24"/>
        </w:rPr>
        <w:t>Your Turn Practice Workbook (Packet)</w:t>
      </w:r>
    </w:p>
    <w:p w14:paraId="67E4391A" w14:textId="5A863649" w:rsidR="00D51D39" w:rsidRDefault="00D51D39" w:rsidP="00C873BC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</w:t>
      </w:r>
      <w:r w:rsidR="00C873BC" w:rsidRPr="00C873BC">
        <w:rPr>
          <w:rFonts w:cstheme="minorHAnsi"/>
          <w:color w:val="7030A0"/>
          <w:sz w:val="24"/>
          <w:szCs w:val="24"/>
        </w:rPr>
        <w:t xml:space="preserve"> </w:t>
      </w:r>
      <w:r w:rsidR="00C873BC">
        <w:rPr>
          <w:rFonts w:cstheme="minorHAnsi"/>
          <w:color w:val="7030A0"/>
          <w:sz w:val="24"/>
          <w:szCs w:val="24"/>
        </w:rPr>
        <w:t xml:space="preserve">Grammar, Usage &amp; Mechanics Practice Packet </w:t>
      </w:r>
      <w:r w:rsidR="00C873BC">
        <w:rPr>
          <w:rFonts w:cstheme="minorHAnsi"/>
          <w:b/>
          <w:sz w:val="24"/>
          <w:szCs w:val="24"/>
          <w:u w:val="single"/>
        </w:rPr>
        <w:t xml:space="preserve">OR </w:t>
      </w:r>
      <w:proofErr w:type="spellStart"/>
      <w:r w:rsidR="00C873BC" w:rsidRPr="003A3103">
        <w:rPr>
          <w:rFonts w:cstheme="minorHAnsi"/>
          <w:color w:val="7030A0"/>
          <w:sz w:val="24"/>
          <w:szCs w:val="24"/>
        </w:rPr>
        <w:t>Co</w:t>
      </w:r>
      <w:r w:rsidR="00C873BC">
        <w:rPr>
          <w:rFonts w:cstheme="minorHAnsi"/>
          <w:color w:val="7030A0"/>
          <w:sz w:val="24"/>
          <w:szCs w:val="24"/>
        </w:rPr>
        <w:t>nnecED</w:t>
      </w:r>
      <w:proofErr w:type="spellEnd"/>
      <w:r w:rsidR="00C873BC">
        <w:rPr>
          <w:rFonts w:cstheme="minorHAnsi"/>
          <w:color w:val="7030A0"/>
          <w:sz w:val="24"/>
          <w:szCs w:val="24"/>
        </w:rPr>
        <w:t xml:space="preserve"> 4.4 Activities &amp; Games digital</w:t>
      </w:r>
      <w:r w:rsidR="0041775E" w:rsidRPr="003A3103">
        <w:rPr>
          <w:rFonts w:cstheme="minorHAnsi"/>
          <w:color w:val="7030A0"/>
          <w:sz w:val="24"/>
          <w:szCs w:val="24"/>
        </w:rPr>
        <w:t>.</w:t>
      </w:r>
    </w:p>
    <w:p w14:paraId="256ADCB3" w14:textId="15A657DC" w:rsidR="00EA3570" w:rsidRPr="003A3103" w:rsidRDefault="00EA3570" w:rsidP="00C873BC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>- 4.4 Skills Test &amp; 4.4 Spelling Test (if you did not earn a 100% on Pre-test.)</w:t>
      </w:r>
    </w:p>
    <w:p w14:paraId="77AC808D" w14:textId="5D34191D" w:rsidR="002D0986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Read AR for 20 minutes</w:t>
      </w:r>
    </w:p>
    <w:p w14:paraId="32B456BC" w14:textId="0716C274" w:rsidR="00C873BC" w:rsidRPr="003A3103" w:rsidRDefault="00C873BC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proofErr w:type="gramStart"/>
      <w:r>
        <w:rPr>
          <w:rFonts w:cstheme="minorHAnsi"/>
          <w:color w:val="7030A0"/>
          <w:sz w:val="24"/>
          <w:szCs w:val="24"/>
        </w:rPr>
        <w:t>iReady</w:t>
      </w:r>
      <w:proofErr w:type="gramEnd"/>
      <w:r>
        <w:rPr>
          <w:rFonts w:cstheme="minorHAnsi"/>
          <w:color w:val="7030A0"/>
          <w:sz w:val="24"/>
          <w:szCs w:val="24"/>
        </w:rPr>
        <w:t>! Reading for 20 minutes</w:t>
      </w:r>
    </w:p>
    <w:p w14:paraId="581A6730" w14:textId="3DC4C252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07F58ABC" w14:textId="10E16AE4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Watch Math on the Spot video 11.</w:t>
      </w:r>
      <w:r w:rsidR="00B57817" w:rsidRPr="00B57817">
        <w:rPr>
          <w:rFonts w:cstheme="minorHAnsi"/>
          <w:color w:val="00B050"/>
          <w:sz w:val="24"/>
          <w:szCs w:val="24"/>
        </w:rPr>
        <w:t>9</w:t>
      </w:r>
      <w:r w:rsidRPr="00B57817">
        <w:rPr>
          <w:rFonts w:cstheme="minorHAnsi"/>
          <w:color w:val="00B050"/>
          <w:sz w:val="24"/>
          <w:szCs w:val="24"/>
        </w:rPr>
        <w:t>, “</w:t>
      </w:r>
      <w:r w:rsidR="00881B49">
        <w:rPr>
          <w:rFonts w:cstheme="minorHAnsi"/>
          <w:color w:val="00B050"/>
          <w:sz w:val="24"/>
          <w:szCs w:val="24"/>
        </w:rPr>
        <w:t xml:space="preserve">Show </w:t>
      </w:r>
      <w:r w:rsidR="004A705E">
        <w:rPr>
          <w:rFonts w:cstheme="minorHAnsi"/>
          <w:color w:val="00B050"/>
          <w:sz w:val="24"/>
          <w:szCs w:val="24"/>
        </w:rPr>
        <w:t>Equal Parts of a Whole</w:t>
      </w:r>
      <w:r w:rsidRPr="00B57817">
        <w:rPr>
          <w:rFonts w:cstheme="minorHAnsi"/>
          <w:color w:val="00B050"/>
          <w:sz w:val="24"/>
          <w:szCs w:val="24"/>
        </w:rPr>
        <w:t>”</w:t>
      </w:r>
    </w:p>
    <w:p w14:paraId="77DB152F" w14:textId="24D1BEE1" w:rsidR="00C873BC" w:rsidRPr="00B57817" w:rsidRDefault="002D0986" w:rsidP="00C873BC">
      <w:pPr>
        <w:spacing w:after="0" w:line="240" w:lineRule="auto"/>
        <w:ind w:left="144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B57817" w:rsidRPr="00B57817">
        <w:rPr>
          <w:rFonts w:cstheme="minorHAnsi"/>
          <w:color w:val="00B050"/>
          <w:sz w:val="24"/>
          <w:szCs w:val="24"/>
        </w:rPr>
        <w:t>“Describe Equal Parts”</w:t>
      </w:r>
      <w:r w:rsidR="009161ED">
        <w:rPr>
          <w:rFonts w:cstheme="minorHAnsi"/>
          <w:color w:val="00B050"/>
          <w:sz w:val="24"/>
          <w:szCs w:val="24"/>
        </w:rPr>
        <w:t>,</w:t>
      </w:r>
      <w:r w:rsidR="00B57817" w:rsidRPr="00B57817">
        <w:rPr>
          <w:rFonts w:cstheme="minorHAnsi"/>
          <w:color w:val="00B050"/>
          <w:sz w:val="24"/>
          <w:szCs w:val="24"/>
        </w:rPr>
        <w:t xml:space="preserve"> </w:t>
      </w:r>
      <w:r w:rsidRPr="00B57817">
        <w:rPr>
          <w:rFonts w:cstheme="minorHAnsi"/>
          <w:color w:val="00B050"/>
          <w:sz w:val="24"/>
          <w:szCs w:val="24"/>
        </w:rPr>
        <w:t>Complete math lesson p. 5</w:t>
      </w:r>
      <w:r w:rsidR="00B57817" w:rsidRPr="00B57817">
        <w:rPr>
          <w:rFonts w:cstheme="minorHAnsi"/>
          <w:color w:val="00B050"/>
          <w:sz w:val="24"/>
          <w:szCs w:val="24"/>
        </w:rPr>
        <w:t>41-544</w:t>
      </w:r>
      <w:r w:rsidR="004F78AB">
        <w:rPr>
          <w:rFonts w:cstheme="minorHAnsi"/>
          <w:color w:val="00B050"/>
          <w:sz w:val="24"/>
          <w:szCs w:val="24"/>
        </w:rPr>
        <w:t xml:space="preserve"> paper</w:t>
      </w:r>
      <w:r w:rsidR="00576AD3">
        <w:rPr>
          <w:rFonts w:cstheme="minorHAnsi"/>
          <w:color w:val="00B050"/>
          <w:sz w:val="24"/>
          <w:szCs w:val="24"/>
        </w:rPr>
        <w:t xml:space="preserve"> </w:t>
      </w:r>
      <w:r w:rsidR="00576AD3">
        <w:rPr>
          <w:rFonts w:cstheme="minorHAnsi"/>
          <w:b/>
          <w:sz w:val="24"/>
          <w:szCs w:val="24"/>
          <w:u w:val="single"/>
        </w:rPr>
        <w:t>OR</w:t>
      </w:r>
      <w:r w:rsidR="00C873BC">
        <w:rPr>
          <w:rFonts w:cstheme="minorHAnsi"/>
          <w:b/>
          <w:sz w:val="24"/>
          <w:szCs w:val="24"/>
          <w:u w:val="single"/>
        </w:rPr>
        <w:t xml:space="preserve"> </w:t>
      </w:r>
      <w:r w:rsidR="00C873BC">
        <w:rPr>
          <w:rFonts w:cstheme="minorHAnsi"/>
          <w:color w:val="00B050"/>
          <w:sz w:val="24"/>
          <w:szCs w:val="24"/>
        </w:rPr>
        <w:t>4/23 Second Bear Teaching 11.9 ThinkCentral digital lesson &amp; 4/23 Last 11.9 Practice</w:t>
      </w:r>
    </w:p>
    <w:p w14:paraId="17468A7F" w14:textId="77777777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Complete 20 minutes of iReady Math</w:t>
      </w:r>
    </w:p>
    <w:p w14:paraId="083BDB25" w14:textId="77777777" w:rsidR="002D0986" w:rsidRPr="001D0E17" w:rsidRDefault="002D0986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Science/Social Studies:</w:t>
      </w:r>
    </w:p>
    <w:p w14:paraId="16678ADA" w14:textId="47F79296" w:rsidR="00485985" w:rsidRDefault="00485985" w:rsidP="00485985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  <w:r>
        <w:rPr>
          <w:rFonts w:cstheme="minorHAnsi"/>
          <w:color w:val="1F4E79" w:themeColor="accent1" w:themeShade="80"/>
          <w:sz w:val="24"/>
          <w:szCs w:val="24"/>
        </w:rPr>
        <w:t xml:space="preserve">-Finish </w:t>
      </w:r>
      <w:r w:rsidRPr="001D0E17">
        <w:rPr>
          <w:rFonts w:cstheme="minorHAnsi"/>
          <w:color w:val="1F4E79" w:themeColor="accent1" w:themeShade="80"/>
          <w:sz w:val="24"/>
          <w:szCs w:val="24"/>
        </w:rPr>
        <w:t>Geography/Mapping Booklet</w:t>
      </w:r>
    </w:p>
    <w:p w14:paraId="14462FCF" w14:textId="5D04A62A" w:rsidR="00B65418" w:rsidRPr="001D0E17" w:rsidRDefault="00B65418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40"/>
        <w:gridCol w:w="3332"/>
        <w:gridCol w:w="3298"/>
      </w:tblGrid>
      <w:tr w:rsidR="003A3103" w14:paraId="05B18AEA" w14:textId="77777777" w:rsidTr="00576AD3">
        <w:tc>
          <w:tcPr>
            <w:tcW w:w="3440" w:type="dxa"/>
          </w:tcPr>
          <w:p w14:paraId="39CA9694" w14:textId="77777777" w:rsidR="00B65418" w:rsidRPr="00B65418" w:rsidRDefault="00B65418" w:rsidP="006F0484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2BFF877B" w14:textId="176500DB" w:rsidR="00B65418" w:rsidRDefault="00485985" w:rsidP="006F048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-</w:t>
            </w:r>
            <w:r w:rsidR="003A3103">
              <w:rPr>
                <w:rFonts w:cstheme="minorHAnsi"/>
                <w:color w:val="C00000"/>
                <w:sz w:val="24"/>
                <w:szCs w:val="24"/>
              </w:rPr>
              <w:t>Math Pages 542-544</w:t>
            </w:r>
          </w:p>
          <w:p w14:paraId="04FD39C0" w14:textId="4D0288CA" w:rsidR="00B65418" w:rsidRPr="00576AD3" w:rsidRDefault="00485985" w:rsidP="0043213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485985">
              <w:rPr>
                <w:rFonts w:cstheme="minorHAnsi"/>
                <w:color w:val="C00000"/>
                <w:sz w:val="24"/>
                <w:szCs w:val="24"/>
              </w:rPr>
              <w:t>-Completed Mapping/Geography Booklet</w:t>
            </w:r>
            <w:r w:rsidR="00C873BC">
              <w:rPr>
                <w:rFonts w:cstheme="minorHAnsi"/>
                <w:color w:val="C00000"/>
                <w:sz w:val="24"/>
                <w:szCs w:val="24"/>
              </w:rPr>
              <w:t xml:space="preserve">-Use with Mapping Test </w:t>
            </w:r>
            <w:r w:rsidR="00432134">
              <w:rPr>
                <w:rFonts w:cstheme="minorHAnsi"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3332" w:type="dxa"/>
          </w:tcPr>
          <w:p w14:paraId="019D39D8" w14:textId="77777777" w:rsidR="00B65418" w:rsidRPr="00B65418" w:rsidRDefault="00B65418" w:rsidP="006F048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 on Teams:</w:t>
            </w:r>
          </w:p>
          <w:p w14:paraId="6AD98ACB" w14:textId="77777777" w:rsidR="00576AD3" w:rsidRPr="00552A03" w:rsidRDefault="00576AD3" w:rsidP="00576AD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10:00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52A03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</w:p>
          <w:p w14:paraId="0946C778" w14:textId="77777777" w:rsidR="00B65418" w:rsidRDefault="00B65418" w:rsidP="006F048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8" w:type="dxa"/>
          </w:tcPr>
          <w:p w14:paraId="7B5F0DA9" w14:textId="77777777" w:rsidR="00B65418" w:rsidRPr="004D7598" w:rsidRDefault="00B65418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2C0BD378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64615973" w14:textId="45D08211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576AD3" w14:paraId="77C443FC" w14:textId="77777777" w:rsidTr="007B055C">
        <w:tc>
          <w:tcPr>
            <w:tcW w:w="10070" w:type="dxa"/>
            <w:gridSpan w:val="3"/>
          </w:tcPr>
          <w:p w14:paraId="78C9FB8D" w14:textId="5B8B7DBB" w:rsidR="00576AD3" w:rsidRPr="004D7598" w:rsidRDefault="00576AD3" w:rsidP="004F78A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</w:t>
            </w:r>
            <w:r w:rsidR="004F78AB">
              <w:rPr>
                <w:rFonts w:cstheme="minorHAnsi"/>
                <w:b/>
                <w:sz w:val="24"/>
                <w:szCs w:val="24"/>
              </w:rPr>
              <w:t xml:space="preserve">roup &amp; One-to-One Instruction: 1:00 PM </w:t>
            </w:r>
            <w:r>
              <w:rPr>
                <w:rFonts w:cstheme="minorHAnsi"/>
                <w:b/>
                <w:sz w:val="24"/>
                <w:szCs w:val="24"/>
              </w:rPr>
              <w:t>Scheduled privately</w:t>
            </w:r>
          </w:p>
        </w:tc>
      </w:tr>
    </w:tbl>
    <w:p w14:paraId="7BEA5486" w14:textId="77777777" w:rsidR="002D0986" w:rsidRPr="00A81B79" w:rsidRDefault="002D0986" w:rsidP="002D0986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14:paraId="7E9F777A" w14:textId="1FB9BECA" w:rsidR="002D0986" w:rsidRPr="00A81B79" w:rsidRDefault="002D0986" w:rsidP="002D0986">
      <w:pPr>
        <w:spacing w:after="0" w:line="240" w:lineRule="auto"/>
        <w:rPr>
          <w:rFonts w:cstheme="minorHAnsi"/>
          <w:b/>
          <w:sz w:val="24"/>
          <w:szCs w:val="24"/>
        </w:rPr>
      </w:pPr>
      <w:r w:rsidRPr="00A81B79">
        <w:rPr>
          <w:rFonts w:cstheme="minorHAnsi"/>
          <w:sz w:val="24"/>
          <w:szCs w:val="24"/>
        </w:rPr>
        <w:tab/>
      </w:r>
      <w:r w:rsidRPr="00A81B79">
        <w:rPr>
          <w:rFonts w:cstheme="minorHAnsi"/>
          <w:b/>
          <w:sz w:val="24"/>
          <w:szCs w:val="24"/>
        </w:rPr>
        <w:t>Friday</w:t>
      </w:r>
      <w:r w:rsidR="004F7263" w:rsidRPr="00A81B79">
        <w:rPr>
          <w:rFonts w:cstheme="minorHAnsi"/>
          <w:b/>
          <w:sz w:val="24"/>
          <w:szCs w:val="24"/>
        </w:rPr>
        <w:t xml:space="preserve">, </w:t>
      </w:r>
      <w:r w:rsidR="00B57817">
        <w:rPr>
          <w:rFonts w:cstheme="minorHAnsi"/>
          <w:b/>
          <w:sz w:val="24"/>
          <w:szCs w:val="24"/>
        </w:rPr>
        <w:t>April 24</w:t>
      </w:r>
    </w:p>
    <w:p w14:paraId="46B783D2" w14:textId="50868D36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  <w:u w:val="single"/>
        </w:rPr>
      </w:pPr>
      <w:r w:rsidRPr="003A3103">
        <w:rPr>
          <w:rFonts w:cstheme="minorHAnsi"/>
          <w:color w:val="7030A0"/>
          <w:sz w:val="24"/>
          <w:szCs w:val="24"/>
          <w:u w:val="single"/>
        </w:rPr>
        <w:t>English/ Language Arts:</w:t>
      </w:r>
      <w:r w:rsidR="003424EE" w:rsidRPr="003A3103">
        <w:rPr>
          <w:rFonts w:cstheme="minorHAnsi"/>
          <w:color w:val="7030A0"/>
          <w:sz w:val="24"/>
          <w:szCs w:val="24"/>
          <w:u w:val="single"/>
        </w:rPr>
        <w:t xml:space="preserve"> Connect Ed</w:t>
      </w:r>
    </w:p>
    <w:p w14:paraId="0EBBCB82" w14:textId="6342246B" w:rsidR="00A81B79" w:rsidRPr="003A3103" w:rsidRDefault="0041775E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 xml:space="preserve">-4.4 </w:t>
      </w:r>
      <w:r w:rsidR="00A81B79" w:rsidRPr="003A3103">
        <w:rPr>
          <w:rFonts w:cstheme="minorHAnsi"/>
          <w:color w:val="7030A0"/>
          <w:sz w:val="24"/>
          <w:szCs w:val="24"/>
        </w:rPr>
        <w:t xml:space="preserve">Fresh </w:t>
      </w:r>
      <w:r w:rsidR="003A3103" w:rsidRPr="003A3103">
        <w:rPr>
          <w:rFonts w:cstheme="minorHAnsi"/>
          <w:color w:val="7030A0"/>
          <w:sz w:val="24"/>
          <w:szCs w:val="24"/>
        </w:rPr>
        <w:t xml:space="preserve">Read- “The Tale of Thunder and </w:t>
      </w:r>
      <w:proofErr w:type="spellStart"/>
      <w:r w:rsidR="003A3103" w:rsidRPr="003A3103">
        <w:rPr>
          <w:rFonts w:cstheme="minorHAnsi"/>
          <w:color w:val="7030A0"/>
          <w:sz w:val="24"/>
          <w:szCs w:val="24"/>
        </w:rPr>
        <w:t>Lightening</w:t>
      </w:r>
      <w:proofErr w:type="spellEnd"/>
      <w:r w:rsidR="003A3103" w:rsidRPr="003A3103">
        <w:rPr>
          <w:rFonts w:cstheme="minorHAnsi"/>
          <w:color w:val="7030A0"/>
          <w:sz w:val="24"/>
          <w:szCs w:val="24"/>
        </w:rPr>
        <w:t>”</w:t>
      </w:r>
    </w:p>
    <w:p w14:paraId="47A06008" w14:textId="32611C31" w:rsidR="00D51D39" w:rsidRPr="003A3103" w:rsidRDefault="00C873BC" w:rsidP="0041775E">
      <w:pPr>
        <w:spacing w:after="0" w:line="240" w:lineRule="auto"/>
        <w:ind w:left="144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color w:val="7030A0"/>
          <w:sz w:val="24"/>
          <w:szCs w:val="24"/>
        </w:rPr>
        <w:t xml:space="preserve">- </w:t>
      </w:r>
      <w:proofErr w:type="gramStart"/>
      <w:r>
        <w:rPr>
          <w:rFonts w:cstheme="minorHAnsi"/>
          <w:color w:val="7030A0"/>
          <w:sz w:val="24"/>
          <w:szCs w:val="24"/>
        </w:rPr>
        <w:t>iReady</w:t>
      </w:r>
      <w:proofErr w:type="gramEnd"/>
      <w:r>
        <w:rPr>
          <w:rFonts w:cstheme="minorHAnsi"/>
          <w:color w:val="7030A0"/>
          <w:sz w:val="24"/>
          <w:szCs w:val="24"/>
        </w:rPr>
        <w:t xml:space="preserve"> Reading for 20 minutes</w:t>
      </w:r>
    </w:p>
    <w:p w14:paraId="13A146C7" w14:textId="77777777" w:rsidR="002D0986" w:rsidRPr="003A3103" w:rsidRDefault="002D0986" w:rsidP="002D0986">
      <w:pPr>
        <w:spacing w:after="0" w:line="240" w:lineRule="auto"/>
        <w:ind w:left="720" w:firstLine="720"/>
        <w:rPr>
          <w:rFonts w:cstheme="minorHAnsi"/>
          <w:color w:val="7030A0"/>
          <w:sz w:val="24"/>
          <w:szCs w:val="24"/>
        </w:rPr>
      </w:pPr>
      <w:r w:rsidRPr="003A3103">
        <w:rPr>
          <w:rFonts w:cstheme="minorHAnsi"/>
          <w:color w:val="7030A0"/>
          <w:sz w:val="24"/>
          <w:szCs w:val="24"/>
        </w:rPr>
        <w:t>- Read AR for 20 minutes</w:t>
      </w:r>
    </w:p>
    <w:p w14:paraId="7FF303DA" w14:textId="5A30E388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  <w:u w:val="single"/>
        </w:rPr>
      </w:pPr>
      <w:r w:rsidRPr="00B57817">
        <w:rPr>
          <w:rFonts w:cstheme="minorHAnsi"/>
          <w:color w:val="00B050"/>
          <w:sz w:val="24"/>
          <w:szCs w:val="24"/>
          <w:u w:val="single"/>
        </w:rPr>
        <w:t>Math:</w:t>
      </w:r>
      <w:r w:rsidR="003424EE">
        <w:rPr>
          <w:rFonts w:cstheme="minorHAnsi"/>
          <w:color w:val="00B050"/>
          <w:sz w:val="24"/>
          <w:szCs w:val="24"/>
          <w:u w:val="single"/>
        </w:rPr>
        <w:t xml:space="preserve"> Think Central</w:t>
      </w:r>
    </w:p>
    <w:p w14:paraId="28E7C53F" w14:textId="4F8E254C" w:rsidR="002D0986" w:rsidRPr="00B57817" w:rsidRDefault="002D0986" w:rsidP="002D0986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>- Watch Math on the Spot video 11.</w:t>
      </w:r>
      <w:r w:rsidR="00B57817" w:rsidRPr="00B57817">
        <w:rPr>
          <w:rFonts w:cstheme="minorHAnsi"/>
          <w:color w:val="00B050"/>
          <w:sz w:val="24"/>
          <w:szCs w:val="24"/>
        </w:rPr>
        <w:t>10</w:t>
      </w:r>
      <w:r w:rsidRPr="00B57817">
        <w:rPr>
          <w:rFonts w:cstheme="minorHAnsi"/>
          <w:color w:val="00B050"/>
          <w:sz w:val="24"/>
          <w:szCs w:val="24"/>
        </w:rPr>
        <w:t>, “</w:t>
      </w:r>
      <w:r w:rsidR="008F620C">
        <w:rPr>
          <w:rFonts w:cstheme="minorHAnsi"/>
          <w:color w:val="00B050"/>
          <w:sz w:val="24"/>
          <w:szCs w:val="24"/>
        </w:rPr>
        <w:t>Describe Equal Parts</w:t>
      </w:r>
      <w:r w:rsidRPr="00B57817">
        <w:rPr>
          <w:rFonts w:cstheme="minorHAnsi"/>
          <w:color w:val="00B050"/>
          <w:sz w:val="24"/>
          <w:szCs w:val="24"/>
        </w:rPr>
        <w:t>”</w:t>
      </w:r>
    </w:p>
    <w:p w14:paraId="106D9F23" w14:textId="2F5CC905" w:rsidR="00C873BC" w:rsidRPr="00B57817" w:rsidRDefault="002D0986" w:rsidP="00C873BC">
      <w:pPr>
        <w:spacing w:after="0" w:line="240" w:lineRule="auto"/>
        <w:ind w:left="1440"/>
        <w:rPr>
          <w:rFonts w:cstheme="minorHAnsi"/>
          <w:color w:val="00B050"/>
          <w:sz w:val="24"/>
          <w:szCs w:val="24"/>
        </w:rPr>
      </w:pPr>
      <w:r w:rsidRPr="00B57817">
        <w:rPr>
          <w:rFonts w:cstheme="minorHAnsi"/>
          <w:color w:val="00B050"/>
          <w:sz w:val="24"/>
          <w:szCs w:val="24"/>
        </w:rPr>
        <w:t xml:space="preserve">- </w:t>
      </w:r>
      <w:r w:rsidR="00B57817" w:rsidRPr="00B57817">
        <w:rPr>
          <w:rFonts w:cstheme="minorHAnsi"/>
          <w:color w:val="00B050"/>
          <w:sz w:val="24"/>
          <w:szCs w:val="24"/>
        </w:rPr>
        <w:t xml:space="preserve">“Problem Solving-Equal Shares,” </w:t>
      </w:r>
      <w:r w:rsidRPr="00B57817">
        <w:rPr>
          <w:rFonts w:cstheme="minorHAnsi"/>
          <w:color w:val="00B050"/>
          <w:sz w:val="24"/>
          <w:szCs w:val="24"/>
        </w:rPr>
        <w:t xml:space="preserve">Complete math lesson p. </w:t>
      </w:r>
      <w:r w:rsidR="00B57817" w:rsidRPr="00B57817">
        <w:rPr>
          <w:rFonts w:cstheme="minorHAnsi"/>
          <w:color w:val="00B050"/>
          <w:sz w:val="24"/>
          <w:szCs w:val="24"/>
        </w:rPr>
        <w:t>545-548</w:t>
      </w:r>
      <w:r w:rsidR="00576AD3">
        <w:rPr>
          <w:rFonts w:cstheme="minorHAnsi"/>
          <w:color w:val="00B050"/>
          <w:sz w:val="24"/>
          <w:szCs w:val="24"/>
        </w:rPr>
        <w:t xml:space="preserve"> </w:t>
      </w:r>
      <w:r w:rsidR="00576AD3">
        <w:rPr>
          <w:rFonts w:cstheme="minorHAnsi"/>
          <w:b/>
          <w:sz w:val="24"/>
          <w:szCs w:val="24"/>
          <w:u w:val="single"/>
        </w:rPr>
        <w:t>OR</w:t>
      </w:r>
      <w:r w:rsidR="00C873BC">
        <w:rPr>
          <w:rFonts w:cstheme="minorHAnsi"/>
          <w:b/>
          <w:sz w:val="24"/>
          <w:szCs w:val="24"/>
          <w:u w:val="single"/>
        </w:rPr>
        <w:t xml:space="preserve"> </w:t>
      </w:r>
      <w:r w:rsidR="00C873BC">
        <w:rPr>
          <w:rFonts w:cstheme="minorHAnsi"/>
          <w:color w:val="00B050"/>
          <w:sz w:val="24"/>
          <w:szCs w:val="24"/>
        </w:rPr>
        <w:t>4/24 Second Bear Teaching 11.10 ThinkCentral digital lesson &amp; 4/24 Last 11.10 Practice</w:t>
      </w:r>
    </w:p>
    <w:p w14:paraId="74E214AC" w14:textId="52834151" w:rsidR="002D0986" w:rsidRPr="00B57817" w:rsidRDefault="002D0986" w:rsidP="00576AD3">
      <w:pPr>
        <w:spacing w:after="0" w:line="240" w:lineRule="auto"/>
        <w:ind w:left="720" w:firstLine="720"/>
        <w:rPr>
          <w:rFonts w:cstheme="minorHAnsi"/>
          <w:color w:val="00B050"/>
          <w:sz w:val="24"/>
          <w:szCs w:val="24"/>
        </w:rPr>
      </w:pPr>
    </w:p>
    <w:p w14:paraId="53AD5645" w14:textId="77777777" w:rsidR="002D0986" w:rsidRPr="001D0E17" w:rsidRDefault="002D0986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  <w:u w:val="single"/>
        </w:rPr>
      </w:pPr>
      <w:r w:rsidRPr="001D0E17">
        <w:rPr>
          <w:rFonts w:cstheme="minorHAnsi"/>
          <w:color w:val="1F4E79" w:themeColor="accent1" w:themeShade="80"/>
          <w:sz w:val="24"/>
          <w:szCs w:val="24"/>
          <w:u w:val="single"/>
        </w:rPr>
        <w:t>Science/Social Studies:</w:t>
      </w:r>
    </w:p>
    <w:p w14:paraId="0545A9F1" w14:textId="0F28CFAB" w:rsidR="00485985" w:rsidRDefault="00485985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  <w:r>
        <w:rPr>
          <w:rFonts w:cstheme="minorHAnsi"/>
          <w:color w:val="1F4E79" w:themeColor="accent1" w:themeShade="80"/>
          <w:sz w:val="24"/>
          <w:szCs w:val="24"/>
        </w:rPr>
        <w:t>-</w:t>
      </w:r>
      <w:r w:rsidR="00432134">
        <w:rPr>
          <w:rFonts w:cstheme="minorHAnsi"/>
          <w:color w:val="1F4E79" w:themeColor="accent1" w:themeShade="80"/>
          <w:sz w:val="24"/>
          <w:szCs w:val="24"/>
        </w:rPr>
        <w:t xml:space="preserve">Study </w:t>
      </w:r>
      <w:r>
        <w:rPr>
          <w:rFonts w:cstheme="minorHAnsi"/>
          <w:color w:val="1F4E79" w:themeColor="accent1" w:themeShade="80"/>
          <w:sz w:val="24"/>
          <w:szCs w:val="24"/>
        </w:rPr>
        <w:t>Mapping Test</w:t>
      </w:r>
      <w:r w:rsidR="00432134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bookmarkStart w:id="0" w:name="_GoBack"/>
      <w:bookmarkEnd w:id="0"/>
      <w:r w:rsidR="00432134">
        <w:rPr>
          <w:rFonts w:cstheme="minorHAnsi"/>
          <w:color w:val="1F4E79" w:themeColor="accent1" w:themeShade="80"/>
          <w:sz w:val="24"/>
          <w:szCs w:val="24"/>
        </w:rPr>
        <w:t>4/27/2020</w:t>
      </w:r>
      <w:r w:rsidR="00576AD3">
        <w:rPr>
          <w:rFonts w:cstheme="minorHAnsi"/>
          <w:color w:val="1F4E79" w:themeColor="accent1" w:themeShade="80"/>
          <w:sz w:val="24"/>
          <w:szCs w:val="24"/>
        </w:rPr>
        <w:t xml:space="preserve"> (Open Mapping/Geography Booklet)</w:t>
      </w:r>
    </w:p>
    <w:p w14:paraId="7E0EE27E" w14:textId="77777777" w:rsidR="00B65418" w:rsidRPr="001D0E17" w:rsidRDefault="00B65418" w:rsidP="002D0986">
      <w:pPr>
        <w:spacing w:after="0" w:line="240" w:lineRule="auto"/>
        <w:ind w:left="720" w:firstLine="720"/>
        <w:rPr>
          <w:rFonts w:cstheme="minorHAns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61"/>
        <w:gridCol w:w="3369"/>
        <w:gridCol w:w="3340"/>
      </w:tblGrid>
      <w:tr w:rsidR="00485985" w14:paraId="6AC39338" w14:textId="77777777" w:rsidTr="00576AD3">
        <w:tc>
          <w:tcPr>
            <w:tcW w:w="3361" w:type="dxa"/>
          </w:tcPr>
          <w:p w14:paraId="63A4C814" w14:textId="77777777" w:rsidR="00B65418" w:rsidRPr="00B65418" w:rsidRDefault="00B65418" w:rsidP="006F0484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C00000"/>
                <w:sz w:val="24"/>
                <w:szCs w:val="24"/>
                <w:u w:val="single"/>
              </w:rPr>
              <w:t>Turn In:</w:t>
            </w:r>
          </w:p>
          <w:p w14:paraId="667655F4" w14:textId="3FA95E16" w:rsidR="00B65418" w:rsidRPr="00576AD3" w:rsidRDefault="00485985" w:rsidP="00432134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4.4 Fresh Read</w:t>
            </w:r>
          </w:p>
        </w:tc>
        <w:tc>
          <w:tcPr>
            <w:tcW w:w="3369" w:type="dxa"/>
          </w:tcPr>
          <w:p w14:paraId="64CC543F" w14:textId="77777777" w:rsidR="00B65418" w:rsidRPr="00B65418" w:rsidRDefault="00B65418" w:rsidP="006F048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B6541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Teacher Instruction on Teams:</w:t>
            </w:r>
          </w:p>
          <w:p w14:paraId="0DC8D03A" w14:textId="0FE2EB4C" w:rsidR="00B65418" w:rsidRPr="00552A03" w:rsidRDefault="003A3103" w:rsidP="006F048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NONE</w:t>
            </w:r>
          </w:p>
          <w:p w14:paraId="6BE904A7" w14:textId="77777777" w:rsidR="00B65418" w:rsidRDefault="00B65418" w:rsidP="006F048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0" w:type="dxa"/>
          </w:tcPr>
          <w:p w14:paraId="656474B9" w14:textId="77777777" w:rsidR="00B65418" w:rsidRPr="004D7598" w:rsidRDefault="00B65418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598">
              <w:rPr>
                <w:rFonts w:cstheme="minorHAnsi"/>
                <w:b/>
                <w:sz w:val="24"/>
                <w:szCs w:val="24"/>
                <w:u w:val="single"/>
              </w:rPr>
              <w:t>Teacher “Office Hours”:</w:t>
            </w:r>
          </w:p>
          <w:p w14:paraId="6B1A94C6" w14:textId="77777777" w:rsidR="00EE534D" w:rsidRP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7:30-8:3</w:t>
            </w:r>
            <w:r w:rsidRPr="00B6541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AM</w:t>
            </w:r>
          </w:p>
          <w:p w14:paraId="55459DCD" w14:textId="6F99186A" w:rsidR="00B65418" w:rsidRDefault="00EE534D" w:rsidP="00EE53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3:30-4:30 PM </w:t>
            </w:r>
          </w:p>
        </w:tc>
      </w:tr>
      <w:tr w:rsidR="00576AD3" w14:paraId="7BDBD317" w14:textId="77777777" w:rsidTr="006A3EBE">
        <w:tc>
          <w:tcPr>
            <w:tcW w:w="10070" w:type="dxa"/>
            <w:gridSpan w:val="3"/>
          </w:tcPr>
          <w:p w14:paraId="18BF3EE0" w14:textId="1B2A75E1" w:rsidR="00576AD3" w:rsidRPr="004D7598" w:rsidRDefault="00576AD3" w:rsidP="006F04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</w:rPr>
              <w:t>Small Group &amp; One-to-One Instruction: 1</w:t>
            </w:r>
            <w:r w:rsidR="004F78AB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:00 AM</w:t>
            </w:r>
            <w:r w:rsidR="004F78AB">
              <w:rPr>
                <w:rFonts w:cstheme="minorHAnsi"/>
                <w:b/>
                <w:sz w:val="24"/>
                <w:szCs w:val="24"/>
              </w:rPr>
              <w:t xml:space="preserve"> &amp; 1:00 PM</w:t>
            </w:r>
            <w:r>
              <w:rPr>
                <w:rFonts w:cstheme="minorHAnsi"/>
                <w:b/>
                <w:sz w:val="24"/>
                <w:szCs w:val="24"/>
              </w:rPr>
              <w:t xml:space="preserve"> Scheduled privately</w:t>
            </w:r>
          </w:p>
        </w:tc>
      </w:tr>
    </w:tbl>
    <w:p w14:paraId="5B8040A7" w14:textId="77777777" w:rsidR="00CF056A" w:rsidRDefault="00CF056A" w:rsidP="00FA36E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ED58ABA" w14:textId="77777777" w:rsidR="00CF056A" w:rsidRPr="00250D52" w:rsidRDefault="00CF056A" w:rsidP="00CF056A">
      <w:pPr>
        <w:spacing w:after="0" w:line="240" w:lineRule="auto"/>
        <w:rPr>
          <w:rFonts w:cstheme="minorHAnsi"/>
          <w:sz w:val="24"/>
          <w:szCs w:val="24"/>
        </w:rPr>
      </w:pPr>
    </w:p>
    <w:p w14:paraId="7109F554" w14:textId="77777777" w:rsidR="00CF056A" w:rsidRPr="00FA36EE" w:rsidRDefault="00CF056A" w:rsidP="00FA36E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6157E05" w14:textId="77777777" w:rsidR="005C0881" w:rsidRDefault="005C0881" w:rsidP="005C0881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1904BE0" w14:textId="77777777" w:rsidR="00D93B1A" w:rsidRPr="00250D52" w:rsidRDefault="00D93B1A" w:rsidP="00250D52">
      <w:pPr>
        <w:spacing w:after="0" w:line="240" w:lineRule="auto"/>
        <w:rPr>
          <w:rFonts w:cstheme="minorHAnsi"/>
          <w:sz w:val="24"/>
          <w:szCs w:val="24"/>
        </w:rPr>
      </w:pPr>
    </w:p>
    <w:sectPr w:rsidR="00D93B1A" w:rsidRPr="00250D52" w:rsidSect="00D93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AA9"/>
    <w:multiLevelType w:val="hybridMultilevel"/>
    <w:tmpl w:val="3C7E3DD4"/>
    <w:lvl w:ilvl="0" w:tplc="A3F0D51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EE559B"/>
    <w:multiLevelType w:val="hybridMultilevel"/>
    <w:tmpl w:val="3F1EBF20"/>
    <w:lvl w:ilvl="0" w:tplc="EA381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235C5"/>
    <w:multiLevelType w:val="hybridMultilevel"/>
    <w:tmpl w:val="13F2A38E"/>
    <w:lvl w:ilvl="0" w:tplc="EA381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2BB1"/>
    <w:multiLevelType w:val="hybridMultilevel"/>
    <w:tmpl w:val="03482374"/>
    <w:lvl w:ilvl="0" w:tplc="21728A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624D"/>
    <w:multiLevelType w:val="multilevel"/>
    <w:tmpl w:val="DA06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E00CC"/>
    <w:multiLevelType w:val="hybridMultilevel"/>
    <w:tmpl w:val="E186866C"/>
    <w:lvl w:ilvl="0" w:tplc="F8F21F8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14"/>
    <w:rsid w:val="000862CF"/>
    <w:rsid w:val="000F7C75"/>
    <w:rsid w:val="001777F6"/>
    <w:rsid w:val="001D0E17"/>
    <w:rsid w:val="001E5B92"/>
    <w:rsid w:val="001F2FE2"/>
    <w:rsid w:val="00250D52"/>
    <w:rsid w:val="002724CA"/>
    <w:rsid w:val="00295520"/>
    <w:rsid w:val="002D0986"/>
    <w:rsid w:val="00306BA9"/>
    <w:rsid w:val="003424EE"/>
    <w:rsid w:val="003A3103"/>
    <w:rsid w:val="003D1F48"/>
    <w:rsid w:val="004049B4"/>
    <w:rsid w:val="00415104"/>
    <w:rsid w:val="0041775E"/>
    <w:rsid w:val="00432134"/>
    <w:rsid w:val="004325C4"/>
    <w:rsid w:val="00485835"/>
    <w:rsid w:val="00485985"/>
    <w:rsid w:val="004A32C3"/>
    <w:rsid w:val="004A705E"/>
    <w:rsid w:val="004D7598"/>
    <w:rsid w:val="004F7263"/>
    <w:rsid w:val="004F78AB"/>
    <w:rsid w:val="00530A08"/>
    <w:rsid w:val="00552A03"/>
    <w:rsid w:val="00576AD3"/>
    <w:rsid w:val="005C0881"/>
    <w:rsid w:val="005D6228"/>
    <w:rsid w:val="005D7F0B"/>
    <w:rsid w:val="00646D94"/>
    <w:rsid w:val="00664992"/>
    <w:rsid w:val="00672CA7"/>
    <w:rsid w:val="006A193C"/>
    <w:rsid w:val="006C59E1"/>
    <w:rsid w:val="00774564"/>
    <w:rsid w:val="00784B1F"/>
    <w:rsid w:val="0087280F"/>
    <w:rsid w:val="00881B49"/>
    <w:rsid w:val="008D5AEE"/>
    <w:rsid w:val="008E4070"/>
    <w:rsid w:val="008F4918"/>
    <w:rsid w:val="008F620C"/>
    <w:rsid w:val="008F7645"/>
    <w:rsid w:val="009161ED"/>
    <w:rsid w:val="00954EAB"/>
    <w:rsid w:val="0099708D"/>
    <w:rsid w:val="009F0E2E"/>
    <w:rsid w:val="00A42322"/>
    <w:rsid w:val="00A81B79"/>
    <w:rsid w:val="00A90B43"/>
    <w:rsid w:val="00AF33AC"/>
    <w:rsid w:val="00B57817"/>
    <w:rsid w:val="00B65418"/>
    <w:rsid w:val="00BE4F63"/>
    <w:rsid w:val="00C873BC"/>
    <w:rsid w:val="00C915BC"/>
    <w:rsid w:val="00C96EB2"/>
    <w:rsid w:val="00CF056A"/>
    <w:rsid w:val="00D07614"/>
    <w:rsid w:val="00D45D0E"/>
    <w:rsid w:val="00D51D39"/>
    <w:rsid w:val="00D93B1A"/>
    <w:rsid w:val="00DD58EB"/>
    <w:rsid w:val="00E241F7"/>
    <w:rsid w:val="00E24615"/>
    <w:rsid w:val="00EA3570"/>
    <w:rsid w:val="00EB7226"/>
    <w:rsid w:val="00EE534D"/>
    <w:rsid w:val="00F423A6"/>
    <w:rsid w:val="00F50432"/>
    <w:rsid w:val="00F97A8E"/>
    <w:rsid w:val="00FA36EE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A45B"/>
  <w15:chartTrackingRefBased/>
  <w15:docId w15:val="{BA94F6DA-1AD0-4E0C-8F68-BC0E9619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D07614"/>
  </w:style>
  <w:style w:type="paragraph" w:styleId="ListParagraph">
    <w:name w:val="List Paragraph"/>
    <w:basedOn w:val="Normal"/>
    <w:uiPriority w:val="34"/>
    <w:qFormat/>
    <w:rsid w:val="00D07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2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C75"/>
    <w:rPr>
      <w:color w:val="954F72" w:themeColor="followedHyperlink"/>
      <w:u w:val="single"/>
    </w:rPr>
  </w:style>
  <w:style w:type="character" w:customStyle="1" w:styleId="st">
    <w:name w:val="st"/>
    <w:basedOn w:val="DefaultParagraphFont"/>
    <w:rsid w:val="00306BA9"/>
  </w:style>
  <w:style w:type="character" w:styleId="Emphasis">
    <w:name w:val="Emphasis"/>
    <w:basedOn w:val="DefaultParagraphFont"/>
    <w:uiPriority w:val="20"/>
    <w:qFormat/>
    <w:rsid w:val="00306BA9"/>
    <w:rPr>
      <w:i/>
      <w:iCs/>
    </w:rPr>
  </w:style>
  <w:style w:type="character" w:styleId="Strong">
    <w:name w:val="Strong"/>
    <w:basedOn w:val="DefaultParagraphFont"/>
    <w:uiPriority w:val="22"/>
    <w:qFormat/>
    <w:rsid w:val="00250D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k6.thinkcentral.com/content/hsp/math/gomath2015/na/grk-6/on_the_spot_videos_9780544251519_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2u6Nd8NY4cg&amp;feature=youtu.be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AafqeTtUQc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5AC02480D454E80C402504C8241F3" ma:contentTypeVersion="7" ma:contentTypeDescription="Create a new document." ma:contentTypeScope="" ma:versionID="8b339e85aa74bb0a66a2b9dc297e8f59">
  <xsd:schema xmlns:xsd="http://www.w3.org/2001/XMLSchema" xmlns:xs="http://www.w3.org/2001/XMLSchema" xmlns:p="http://schemas.microsoft.com/office/2006/metadata/properties" xmlns:ns3="8b5d52b1-daff-4e85-b4ff-50aa58480b2e" xmlns:ns4="a9758904-a906-4779-aba2-c37507fae868" targetNamespace="http://schemas.microsoft.com/office/2006/metadata/properties" ma:root="true" ma:fieldsID="b0c06bcdcd81c80da4273e0ce139cb0f" ns3:_="" ns4:_="">
    <xsd:import namespace="8b5d52b1-daff-4e85-b4ff-50aa58480b2e"/>
    <xsd:import namespace="a9758904-a906-4779-aba2-c37507fae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d52b1-daff-4e85-b4ff-50aa58480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8904-a906-4779-aba2-c37507fae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6245A-00CE-4900-889D-EB1C0CFD2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0EC12-9864-4513-9415-804DEED8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d52b1-daff-4e85-b4ff-50aa58480b2e"/>
    <ds:schemaRef ds:uri="a9758904-a906-4779-aba2-c37507fa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220F3-19E9-4C41-8323-AA8E32758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Koerner, Jason</dc:creator>
  <cp:keywords/>
  <dc:description/>
  <cp:lastModifiedBy>Hall, Kathy</cp:lastModifiedBy>
  <cp:revision>3</cp:revision>
  <cp:lastPrinted>2020-03-24T16:34:00Z</cp:lastPrinted>
  <dcterms:created xsi:type="dcterms:W3CDTF">2020-04-19T15:33:00Z</dcterms:created>
  <dcterms:modified xsi:type="dcterms:W3CDTF">2020-04-19T23:45:00Z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0x0101000AA5AC02480D454E80C402504C8241F3</vt:lpwstr>
  </property>
</Properties>
</file>